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94F06" w14:textId="77777777" w:rsidR="00A00D9A" w:rsidRPr="003A22C5" w:rsidRDefault="00A00D9A">
      <w:pPr>
        <w:spacing w:line="259" w:lineRule="auto"/>
        <w:jc w:val="center"/>
        <w:rPr>
          <w:b/>
          <w:color w:val="000000"/>
          <w:sz w:val="24"/>
          <w:szCs w:val="24"/>
        </w:rPr>
      </w:pPr>
    </w:p>
    <w:p w14:paraId="00000001" w14:textId="19CA9CAD" w:rsidR="004A7EB2" w:rsidRPr="009F2B98" w:rsidRDefault="00C12AFD" w:rsidP="009F2B98">
      <w:pPr>
        <w:spacing w:line="480" w:lineRule="auto"/>
        <w:jc w:val="center"/>
        <w:rPr>
          <w:rFonts w:eastAsiaTheme="minorHAnsi"/>
          <w:b/>
          <w:color w:val="022D39" w:themeColor="accent1" w:themeShade="80"/>
          <w:sz w:val="24"/>
          <w:szCs w:val="24"/>
          <w:lang w:eastAsia="en-US"/>
        </w:rPr>
      </w:pPr>
      <w:r w:rsidRPr="009F2B98">
        <w:rPr>
          <w:rFonts w:eastAsiaTheme="minorHAnsi"/>
          <w:b/>
          <w:color w:val="022D39" w:themeColor="accent1" w:themeShade="80"/>
          <w:sz w:val="24"/>
          <w:szCs w:val="24"/>
          <w:lang w:eastAsia="en-US"/>
        </w:rPr>
        <w:t>A</w:t>
      </w:r>
      <w:r w:rsidR="001B6F7A" w:rsidRPr="009F2B98">
        <w:rPr>
          <w:rFonts w:eastAsiaTheme="minorHAnsi"/>
          <w:b/>
          <w:color w:val="022D39" w:themeColor="accent1" w:themeShade="80"/>
          <w:sz w:val="24"/>
          <w:szCs w:val="24"/>
          <w:lang w:eastAsia="en-US"/>
        </w:rPr>
        <w:t>nalítica diagnóstica</w:t>
      </w:r>
      <w:r w:rsidR="008D3916" w:rsidRPr="009F2B98">
        <w:rPr>
          <w:rFonts w:eastAsiaTheme="minorHAnsi"/>
          <w:b/>
          <w:color w:val="022D39" w:themeColor="accent1" w:themeShade="80"/>
          <w:sz w:val="24"/>
          <w:szCs w:val="24"/>
          <w:lang w:eastAsia="en-US"/>
        </w:rPr>
        <w:t>:</w:t>
      </w:r>
      <w:r w:rsidR="001B6F7A" w:rsidRPr="009F2B98">
        <w:rPr>
          <w:rFonts w:eastAsiaTheme="minorHAnsi"/>
          <w:b/>
          <w:color w:val="022D39" w:themeColor="accent1" w:themeShade="80"/>
          <w:sz w:val="24"/>
          <w:szCs w:val="24"/>
          <w:lang w:eastAsia="en-US"/>
        </w:rPr>
        <w:t xml:space="preserve"> herramienta de</w:t>
      </w:r>
      <w:r w:rsidR="00656F92" w:rsidRPr="009F2B98">
        <w:rPr>
          <w:rFonts w:eastAsiaTheme="minorHAnsi"/>
          <w:b/>
          <w:color w:val="022D39" w:themeColor="accent1" w:themeShade="80"/>
          <w:sz w:val="24"/>
          <w:szCs w:val="24"/>
          <w:lang w:eastAsia="en-US"/>
        </w:rPr>
        <w:t xml:space="preserve"> análisis</w:t>
      </w:r>
      <w:r w:rsidR="001B6F7A" w:rsidRPr="009F2B98">
        <w:rPr>
          <w:rFonts w:eastAsiaTheme="minorHAnsi"/>
          <w:b/>
          <w:color w:val="022D39" w:themeColor="accent1" w:themeShade="80"/>
          <w:sz w:val="24"/>
          <w:szCs w:val="24"/>
          <w:lang w:eastAsia="en-US"/>
        </w:rPr>
        <w:t xml:space="preserve"> de </w:t>
      </w:r>
      <w:r w:rsidR="00656F92" w:rsidRPr="009F2B98">
        <w:rPr>
          <w:rFonts w:eastAsiaTheme="minorHAnsi"/>
          <w:b/>
          <w:color w:val="022D39" w:themeColor="accent1" w:themeShade="80"/>
          <w:sz w:val="24"/>
          <w:szCs w:val="24"/>
          <w:lang w:eastAsia="en-US"/>
        </w:rPr>
        <w:t xml:space="preserve">la </w:t>
      </w:r>
      <w:r w:rsidR="001B6F7A" w:rsidRPr="009F2B98">
        <w:rPr>
          <w:rFonts w:eastAsiaTheme="minorHAnsi"/>
          <w:b/>
          <w:color w:val="022D39" w:themeColor="accent1" w:themeShade="80"/>
          <w:sz w:val="24"/>
          <w:szCs w:val="24"/>
          <w:lang w:eastAsia="en-US"/>
        </w:rPr>
        <w:t xml:space="preserve">información </w:t>
      </w:r>
      <w:r w:rsidR="00656F92" w:rsidRPr="009F2B98">
        <w:rPr>
          <w:rFonts w:eastAsiaTheme="minorHAnsi"/>
          <w:b/>
          <w:color w:val="022D39" w:themeColor="accent1" w:themeShade="80"/>
          <w:sz w:val="24"/>
          <w:szCs w:val="24"/>
          <w:lang w:eastAsia="en-US"/>
        </w:rPr>
        <w:t xml:space="preserve">para </w:t>
      </w:r>
      <w:r w:rsidR="001B6F7A" w:rsidRPr="009F2B98">
        <w:rPr>
          <w:rFonts w:eastAsiaTheme="minorHAnsi"/>
          <w:b/>
          <w:color w:val="022D39" w:themeColor="accent1" w:themeShade="80"/>
          <w:sz w:val="24"/>
          <w:szCs w:val="24"/>
          <w:lang w:eastAsia="en-US"/>
        </w:rPr>
        <w:t>el cumplimiento de los controles ISO 2700</w:t>
      </w:r>
      <w:r w:rsidR="006D2485" w:rsidRPr="009F2B98">
        <w:rPr>
          <w:rFonts w:eastAsiaTheme="minorHAnsi"/>
          <w:b/>
          <w:color w:val="022D39" w:themeColor="accent1" w:themeShade="80"/>
          <w:sz w:val="24"/>
          <w:szCs w:val="24"/>
          <w:lang w:eastAsia="en-US"/>
        </w:rPr>
        <w:t>1</w:t>
      </w:r>
      <w:r w:rsidR="008D3916" w:rsidRPr="009F2B98">
        <w:rPr>
          <w:rFonts w:eastAsiaTheme="minorHAnsi"/>
          <w:b/>
          <w:color w:val="022D39" w:themeColor="accent1" w:themeShade="80"/>
          <w:sz w:val="24"/>
          <w:szCs w:val="24"/>
          <w:lang w:eastAsia="en-US"/>
        </w:rPr>
        <w:t>.</w:t>
      </w:r>
    </w:p>
    <w:p w14:paraId="794AA351" w14:textId="3F686678" w:rsidR="00656F92" w:rsidRDefault="00656F92">
      <w:pPr>
        <w:spacing w:line="259" w:lineRule="auto"/>
        <w:jc w:val="center"/>
        <w:rPr>
          <w:b/>
          <w:color w:val="000000"/>
          <w:sz w:val="32"/>
          <w:szCs w:val="32"/>
        </w:rPr>
      </w:pPr>
    </w:p>
    <w:p w14:paraId="00000002" w14:textId="77777777" w:rsidR="004A7EB2" w:rsidRDefault="004A7EB2">
      <w:pPr>
        <w:spacing w:line="259" w:lineRule="auto"/>
        <w:jc w:val="center"/>
        <w:rPr>
          <w:b/>
          <w:color w:val="000000"/>
          <w:sz w:val="32"/>
          <w:szCs w:val="32"/>
        </w:rPr>
      </w:pPr>
    </w:p>
    <w:p w14:paraId="00000003" w14:textId="7536F2CE" w:rsidR="004A7EB2" w:rsidRDefault="0020304E">
      <w:pPr>
        <w:spacing w:line="259" w:lineRule="auto"/>
      </w:pPr>
      <w:r>
        <w:t>Sandra Yorlen Herreño Ballen 1</w:t>
      </w:r>
    </w:p>
    <w:p w14:paraId="580DCCC9" w14:textId="783686D3" w:rsidR="0020304E" w:rsidRDefault="0020304E">
      <w:pPr>
        <w:spacing w:line="259" w:lineRule="auto"/>
      </w:pPr>
      <w:r>
        <w:t xml:space="preserve">Carlos </w:t>
      </w:r>
      <w:r w:rsidR="005F2610">
        <w:t xml:space="preserve">Eduardo </w:t>
      </w:r>
      <w:r>
        <w:t>Cortes Silva 2</w:t>
      </w:r>
    </w:p>
    <w:p w14:paraId="00000004" w14:textId="77777777" w:rsidR="004A7EB2" w:rsidRDefault="004A7EB2">
      <w:pPr>
        <w:spacing w:line="259" w:lineRule="auto"/>
      </w:pPr>
    </w:p>
    <w:p w14:paraId="00000005" w14:textId="294EC625" w:rsidR="009341C8" w:rsidRPr="009341C8" w:rsidRDefault="001B6F7A" w:rsidP="009341C8">
      <w:pPr>
        <w:spacing w:line="480" w:lineRule="auto"/>
        <w:jc w:val="center"/>
        <w:rPr>
          <w:rFonts w:eastAsiaTheme="minorHAnsi"/>
          <w:b/>
          <w:color w:val="022D39" w:themeColor="accent1" w:themeShade="80"/>
          <w:sz w:val="24"/>
          <w:szCs w:val="24"/>
          <w:lang w:eastAsia="en-US"/>
        </w:rPr>
      </w:pPr>
      <w:r w:rsidRPr="009341C8">
        <w:rPr>
          <w:rFonts w:eastAsiaTheme="minorHAnsi"/>
          <w:b/>
          <w:color w:val="022D39" w:themeColor="accent1" w:themeShade="80"/>
          <w:sz w:val="24"/>
          <w:szCs w:val="24"/>
          <w:lang w:eastAsia="en-US"/>
        </w:rPr>
        <w:t xml:space="preserve">Resumen </w:t>
      </w:r>
    </w:p>
    <w:p w14:paraId="15358961" w14:textId="0505EB62" w:rsidR="009341C8" w:rsidRPr="009341C8" w:rsidRDefault="009341C8" w:rsidP="009341C8">
      <w:pPr>
        <w:spacing w:before="240" w:after="200" w:line="480" w:lineRule="auto"/>
        <w:ind w:firstLine="502"/>
        <w:jc w:val="left"/>
        <w:rPr>
          <w:rFonts w:eastAsiaTheme="minorHAnsi"/>
          <w:color w:val="000000" w:themeColor="text1"/>
          <w:sz w:val="24"/>
          <w:szCs w:val="24"/>
          <w:lang w:eastAsia="en-US"/>
        </w:rPr>
      </w:pPr>
      <w:r w:rsidRPr="009341C8">
        <w:rPr>
          <w:rFonts w:eastAsiaTheme="minorHAnsi"/>
          <w:color w:val="000000" w:themeColor="text1"/>
          <w:sz w:val="24"/>
          <w:szCs w:val="24"/>
          <w:lang w:eastAsia="en-US"/>
        </w:rPr>
        <w:t xml:space="preserve">En este artículo se muestran las consideraciones encontradas tras una revisión bibliográfica rigurosa y metodológica, para poder definir a la analítica diagnóstica como una herramienta poderosa y necesaria dentro del proceso de análisis de información, que se adelanta en la planeación de una auditoría que tiene el alcance de la norma ISO 27001:2013 y orientada a la verificación del cumplimiento y diagnóstico de los controles expuestos en el anexo A de la misma norma, en concordancia con lo implementado en el </w:t>
      </w:r>
      <w:r w:rsidR="005A31E2" w:rsidRPr="009341C8">
        <w:rPr>
          <w:rFonts w:eastAsiaTheme="minorHAnsi"/>
          <w:color w:val="000000" w:themeColor="text1"/>
          <w:sz w:val="24"/>
          <w:szCs w:val="24"/>
          <w:lang w:eastAsia="en-US"/>
        </w:rPr>
        <w:t xml:space="preserve">Sistema de gestión de Seguridad de la Información </w:t>
      </w:r>
      <w:r w:rsidRPr="009341C8">
        <w:rPr>
          <w:rFonts w:eastAsiaTheme="minorHAnsi"/>
          <w:color w:val="000000" w:themeColor="text1"/>
          <w:sz w:val="24"/>
          <w:szCs w:val="24"/>
          <w:lang w:eastAsia="en-US"/>
        </w:rPr>
        <w:t>(</w:t>
      </w:r>
      <w:r w:rsidR="005A31E2" w:rsidRPr="009341C8">
        <w:rPr>
          <w:rFonts w:eastAsiaTheme="minorHAnsi"/>
          <w:color w:val="000000" w:themeColor="text1"/>
          <w:sz w:val="24"/>
          <w:szCs w:val="24"/>
          <w:lang w:eastAsia="en-US"/>
        </w:rPr>
        <w:t>SGSI</w:t>
      </w:r>
      <w:r w:rsidRPr="009341C8">
        <w:rPr>
          <w:rFonts w:eastAsiaTheme="minorHAnsi"/>
          <w:color w:val="000000" w:themeColor="text1"/>
          <w:sz w:val="24"/>
          <w:szCs w:val="24"/>
          <w:lang w:eastAsia="en-US"/>
        </w:rPr>
        <w:t>), buscando definir las bondades y ventajas que se tiene con su utilización y justificando su apropiación dentro de este tipo de procesos, a partir del cumplimiento de las 3 V del Big Data.</w:t>
      </w:r>
    </w:p>
    <w:p w14:paraId="00000008" w14:textId="00519228" w:rsidR="004A7EB2" w:rsidRDefault="009341C8" w:rsidP="009341C8">
      <w:pPr>
        <w:spacing w:before="240" w:after="200" w:line="480" w:lineRule="auto"/>
        <w:ind w:firstLine="502"/>
        <w:jc w:val="left"/>
        <w:rPr>
          <w:rFonts w:eastAsiaTheme="minorHAnsi"/>
          <w:color w:val="000000" w:themeColor="text1"/>
          <w:sz w:val="24"/>
          <w:szCs w:val="24"/>
          <w:lang w:eastAsia="en-US"/>
        </w:rPr>
      </w:pPr>
      <w:r w:rsidRPr="009341C8">
        <w:rPr>
          <w:rFonts w:eastAsiaTheme="minorHAnsi"/>
          <w:color w:val="000000" w:themeColor="text1"/>
          <w:sz w:val="24"/>
          <w:szCs w:val="24"/>
          <w:lang w:eastAsia="en-US"/>
        </w:rPr>
        <w:t xml:space="preserve">Se definen los controles que pueden ser implementados por medio de software y a partir de esto se plantea la posibilidad de trabajar con grandes cantidades de información (logs de los sistemas) que necesitan de herramientas tecnológicas que permitan su manipulación y manejo para poder encontrar comportamientos y de esta manera diagnosticar la implementación de los controles y sus posibles falencias, buscando ahondar </w:t>
      </w:r>
      <w:r w:rsidR="00FB0B21">
        <w:rPr>
          <w:rStyle w:val="Refdenotaalpie"/>
          <w:rFonts w:eastAsiaTheme="minorHAnsi"/>
          <w:color w:val="000000" w:themeColor="text1"/>
          <w:sz w:val="24"/>
          <w:szCs w:val="24"/>
          <w:lang w:eastAsia="en-US"/>
        </w:rPr>
        <w:lastRenderedPageBreak/>
        <w:footnoteReference w:id="1"/>
      </w:r>
      <w:r w:rsidRPr="009341C8">
        <w:rPr>
          <w:rFonts w:eastAsiaTheme="minorHAnsi"/>
          <w:color w:val="000000" w:themeColor="text1"/>
          <w:sz w:val="24"/>
          <w:szCs w:val="24"/>
          <w:lang w:eastAsia="en-US"/>
        </w:rPr>
        <w:t>en la contextualización de la empresa a auditar y como soporte en los hallazgos de auditoría.</w:t>
      </w:r>
    </w:p>
    <w:p w14:paraId="6F261FB1" w14:textId="0D4E0F05" w:rsidR="00554B32" w:rsidRPr="00695299" w:rsidRDefault="00554B32" w:rsidP="00554B32">
      <w:pPr>
        <w:spacing w:line="480" w:lineRule="auto"/>
        <w:ind w:firstLine="720"/>
        <w:rPr>
          <w:sz w:val="24"/>
          <w:szCs w:val="24"/>
        </w:rPr>
      </w:pPr>
      <w:r w:rsidRPr="003E5B9F">
        <w:rPr>
          <w:sz w:val="24"/>
          <w:szCs w:val="24"/>
        </w:rPr>
        <w:t>Se soporta teóricamente que la analítica diagnóstica sirve como herramienta para el auditor en el momento de adelantar el proceso de planeación de la auditoría, bajo la premisa que le ayuda a procesar los logs de los sistemas de información y le entregará un reporte gerencial sobre el cumplimiento o no de los controles soportados sobre software, dándole así una contextualización más precisa y herramientas contundentes para la visita técnica.</w:t>
      </w:r>
    </w:p>
    <w:p w14:paraId="00000009" w14:textId="77777777" w:rsidR="004A7EB2" w:rsidRDefault="001B6F7A">
      <w:pPr>
        <w:spacing w:line="259" w:lineRule="auto"/>
      </w:pPr>
      <w:r>
        <w:t xml:space="preserve"> </w:t>
      </w:r>
      <w:r>
        <w:rPr>
          <w:b/>
        </w:rPr>
        <w:t>Palabras Claves: Analítica diagnóstica, Controles ISO 27001, análisis de información para auditoría.</w:t>
      </w:r>
    </w:p>
    <w:p w14:paraId="0000000B" w14:textId="7768DE31" w:rsidR="004A7EB2" w:rsidRDefault="001B6F7A" w:rsidP="009341C8">
      <w:pPr>
        <w:spacing w:line="480" w:lineRule="auto"/>
        <w:jc w:val="center"/>
        <w:rPr>
          <w:rFonts w:eastAsiaTheme="minorHAnsi"/>
          <w:b/>
          <w:color w:val="022D39" w:themeColor="accent1" w:themeShade="80"/>
          <w:sz w:val="24"/>
          <w:szCs w:val="24"/>
          <w:lang w:eastAsia="en-US"/>
        </w:rPr>
      </w:pPr>
      <w:r w:rsidRPr="009341C8">
        <w:rPr>
          <w:rFonts w:eastAsiaTheme="minorHAnsi"/>
          <w:b/>
          <w:color w:val="022D39" w:themeColor="accent1" w:themeShade="80"/>
          <w:sz w:val="24"/>
          <w:szCs w:val="24"/>
          <w:lang w:eastAsia="en-US"/>
        </w:rPr>
        <w:t xml:space="preserve"> </w:t>
      </w:r>
      <w:bookmarkStart w:id="0" w:name="_heading=h.c3ir6fg1i0hz" w:colFirst="0" w:colLast="0"/>
      <w:bookmarkEnd w:id="0"/>
      <w:r w:rsidRPr="009341C8">
        <w:rPr>
          <w:rFonts w:eastAsiaTheme="minorHAnsi"/>
          <w:b/>
          <w:color w:val="022D39" w:themeColor="accent1" w:themeShade="80"/>
          <w:sz w:val="24"/>
          <w:szCs w:val="24"/>
          <w:lang w:eastAsia="en-US"/>
        </w:rPr>
        <w:t xml:space="preserve">Abstract </w:t>
      </w:r>
    </w:p>
    <w:p w14:paraId="05A62E54" w14:textId="77777777" w:rsidR="009341C8" w:rsidRPr="009341C8" w:rsidRDefault="009341C8" w:rsidP="009341C8">
      <w:pPr>
        <w:spacing w:line="480" w:lineRule="auto"/>
        <w:jc w:val="left"/>
        <w:rPr>
          <w:rFonts w:eastAsiaTheme="minorHAnsi"/>
          <w:sz w:val="24"/>
          <w:szCs w:val="24"/>
          <w:lang w:eastAsia="en-US"/>
        </w:rPr>
      </w:pPr>
      <w:r w:rsidRPr="009341C8">
        <w:rPr>
          <w:rFonts w:eastAsiaTheme="minorHAnsi"/>
          <w:sz w:val="24"/>
          <w:szCs w:val="24"/>
          <w:lang w:eastAsia="en-US"/>
        </w:rPr>
        <w:t>This article shows the considerations found after a rigorous and methodological bibliographic review, to be able to define diagnostic analytics as a powerful and necessary tool within the process of information analysis, which is in advance of the planning of an audit having the scope of ISO 27001:2013 and aimed at the verification of compliance and diagnosis of the controls set out in Annex A of the same standard, in accordance with the implementation in the SGSI (Information Security Management System), seeking to define the benefits and advantages that one has with its use and justifying its appropriation within this type of processes, from the fulfillment of the 3 V of Big Data.</w:t>
      </w:r>
    </w:p>
    <w:p w14:paraId="0D20EBCD" w14:textId="126EDA71" w:rsidR="009341C8" w:rsidRDefault="009341C8" w:rsidP="009341C8">
      <w:pPr>
        <w:spacing w:line="480" w:lineRule="auto"/>
        <w:jc w:val="left"/>
        <w:rPr>
          <w:rFonts w:eastAsiaTheme="minorHAnsi"/>
          <w:sz w:val="24"/>
          <w:szCs w:val="24"/>
          <w:lang w:eastAsia="en-US"/>
        </w:rPr>
      </w:pPr>
      <w:r w:rsidRPr="009341C8">
        <w:rPr>
          <w:rFonts w:eastAsiaTheme="minorHAnsi"/>
          <w:sz w:val="24"/>
          <w:szCs w:val="24"/>
          <w:lang w:eastAsia="en-US"/>
        </w:rPr>
        <w:t xml:space="preserve">The controls that can be implemented by means of software are defined and from this the possibility of working with large amounts of information (systems logs) is raised they need technological tools that allow their manipulation and management to be able to find </w:t>
      </w:r>
      <w:r w:rsidRPr="009341C8">
        <w:rPr>
          <w:rFonts w:eastAsiaTheme="minorHAnsi"/>
          <w:sz w:val="24"/>
          <w:szCs w:val="24"/>
          <w:lang w:eastAsia="en-US"/>
        </w:rPr>
        <w:lastRenderedPageBreak/>
        <w:t>behaviors and thus diagnose the implementation of controls and their possible shortcomings, seeking to delve into the contextualization of the company to be audited and as support in the audit findings.</w:t>
      </w:r>
    </w:p>
    <w:p w14:paraId="41BECAA3" w14:textId="2B93708B" w:rsidR="00554B32" w:rsidRPr="009341C8" w:rsidRDefault="00554B32" w:rsidP="009341C8">
      <w:pPr>
        <w:spacing w:line="480" w:lineRule="auto"/>
        <w:jc w:val="left"/>
        <w:rPr>
          <w:rFonts w:eastAsiaTheme="minorHAnsi"/>
          <w:sz w:val="24"/>
          <w:szCs w:val="24"/>
          <w:lang w:eastAsia="en-US"/>
        </w:rPr>
      </w:pPr>
      <w:r w:rsidRPr="003E5B9F">
        <w:rPr>
          <w:rFonts w:eastAsiaTheme="minorHAnsi"/>
          <w:sz w:val="24"/>
          <w:szCs w:val="24"/>
          <w:lang w:eastAsia="en-US"/>
        </w:rPr>
        <w:t>It is theoretically supported that diagnostic analysis serves as a tool for the auditor at the time of advancing the planning processes of the audit, under the premise that helps you process the logs of the information systems and will provide you with a management report on the compliance or not with the supported controls on software, thus giving you a more precise contextualization and forceful tools for the technical visit.</w:t>
      </w:r>
    </w:p>
    <w:p w14:paraId="0000000D" w14:textId="77777777" w:rsidR="004A7EB2" w:rsidRDefault="004A7EB2">
      <w:pPr>
        <w:spacing w:line="259" w:lineRule="auto"/>
        <w:ind w:right="721"/>
      </w:pPr>
    </w:p>
    <w:p w14:paraId="431B3FB8" w14:textId="77777777" w:rsidR="009F53E7" w:rsidRDefault="001B6F7A" w:rsidP="009F53E7">
      <w:pPr>
        <w:spacing w:line="259" w:lineRule="auto"/>
        <w:ind w:right="721"/>
        <w:rPr>
          <w:b/>
        </w:rPr>
      </w:pPr>
      <w:r>
        <w:rPr>
          <w:b/>
        </w:rPr>
        <w:t xml:space="preserve">Key words: Diagnostic analytical, Controls ISO 27001, analysis of information for audit. </w:t>
      </w:r>
    </w:p>
    <w:p w14:paraId="4541DB37" w14:textId="77777777" w:rsidR="009F53E7" w:rsidRDefault="009F53E7" w:rsidP="009F53E7">
      <w:pPr>
        <w:spacing w:line="259" w:lineRule="auto"/>
        <w:ind w:right="721"/>
        <w:rPr>
          <w:b/>
        </w:rPr>
      </w:pPr>
    </w:p>
    <w:p w14:paraId="00000010" w14:textId="07683EE7" w:rsidR="004A7EB2" w:rsidRPr="009341C8" w:rsidRDefault="001B6F7A" w:rsidP="009F53E7">
      <w:pPr>
        <w:spacing w:line="480" w:lineRule="auto"/>
        <w:jc w:val="center"/>
        <w:rPr>
          <w:rFonts w:eastAsiaTheme="minorHAnsi"/>
          <w:b/>
          <w:color w:val="022D39" w:themeColor="accent1" w:themeShade="80"/>
          <w:sz w:val="24"/>
          <w:szCs w:val="24"/>
          <w:lang w:eastAsia="en-US"/>
        </w:rPr>
      </w:pPr>
      <w:r w:rsidRPr="009341C8">
        <w:rPr>
          <w:rFonts w:eastAsiaTheme="minorHAnsi"/>
          <w:b/>
          <w:color w:val="022D39" w:themeColor="accent1" w:themeShade="80"/>
          <w:sz w:val="24"/>
          <w:szCs w:val="24"/>
          <w:lang w:eastAsia="en-US"/>
        </w:rPr>
        <w:t xml:space="preserve">          Introducción</w:t>
      </w:r>
    </w:p>
    <w:sdt>
      <w:sdtPr>
        <w:tag w:val="goog_rdk_2"/>
        <w:id w:val="54754034"/>
      </w:sdtPr>
      <w:sdtEndPr/>
      <w:sdtContent>
        <w:p w14:paraId="00000011" w14:textId="0E060E83" w:rsidR="004A7EB2" w:rsidRDefault="00862900">
          <w:pPr>
            <w:spacing w:line="480" w:lineRule="auto"/>
            <w:ind w:firstLine="720"/>
            <w:jc w:val="left"/>
            <w:rPr>
              <w:rFonts w:ascii="Arial" w:eastAsia="Arial" w:hAnsi="Arial" w:cs="Arial"/>
            </w:rPr>
          </w:pPr>
          <w:sdt>
            <w:sdtPr>
              <w:tag w:val="goog_rdk_1"/>
              <w:id w:val="-1673025999"/>
              <w:showingPlcHdr/>
            </w:sdtPr>
            <w:sdtEndPr/>
            <w:sdtContent>
              <w:r w:rsidR="00056F0B">
                <w:t xml:space="preserve">     </w:t>
              </w:r>
            </w:sdtContent>
          </w:sdt>
        </w:p>
      </w:sdtContent>
    </w:sdt>
    <w:p w14:paraId="0B4506DA" w14:textId="53AE7C76" w:rsidR="00C12AFD" w:rsidRPr="009341C8" w:rsidRDefault="006E3D9E" w:rsidP="009341C8">
      <w:pPr>
        <w:spacing w:before="240" w:after="200" w:line="480" w:lineRule="auto"/>
        <w:ind w:firstLine="502"/>
        <w:jc w:val="left"/>
        <w:rPr>
          <w:rFonts w:eastAsiaTheme="minorHAnsi"/>
          <w:color w:val="000000" w:themeColor="text1"/>
          <w:sz w:val="24"/>
          <w:szCs w:val="24"/>
          <w:lang w:eastAsia="en-US"/>
        </w:rPr>
      </w:pPr>
      <w:r w:rsidRPr="009341C8">
        <w:rPr>
          <w:rFonts w:eastAsiaTheme="minorHAnsi"/>
          <w:color w:val="000000" w:themeColor="text1"/>
          <w:sz w:val="24"/>
          <w:szCs w:val="24"/>
          <w:lang w:eastAsia="en-US"/>
        </w:rPr>
        <w:t>E</w:t>
      </w:r>
      <w:r w:rsidR="002E5D09" w:rsidRPr="009341C8">
        <w:rPr>
          <w:rFonts w:eastAsiaTheme="minorHAnsi"/>
          <w:color w:val="000000" w:themeColor="text1"/>
          <w:sz w:val="24"/>
          <w:szCs w:val="24"/>
          <w:lang w:eastAsia="en-US"/>
        </w:rPr>
        <w:t>l</w:t>
      </w:r>
      <w:r w:rsidRPr="009341C8">
        <w:rPr>
          <w:rFonts w:eastAsiaTheme="minorHAnsi"/>
          <w:color w:val="000000" w:themeColor="text1"/>
          <w:sz w:val="24"/>
          <w:szCs w:val="24"/>
          <w:lang w:eastAsia="en-US"/>
        </w:rPr>
        <w:t xml:space="preserve"> </w:t>
      </w:r>
      <w:r w:rsidR="00C12AFD" w:rsidRPr="009341C8">
        <w:rPr>
          <w:rFonts w:eastAsiaTheme="minorHAnsi"/>
          <w:color w:val="000000" w:themeColor="text1"/>
          <w:sz w:val="24"/>
          <w:szCs w:val="24"/>
          <w:lang w:eastAsia="en-US"/>
        </w:rPr>
        <w:t xml:space="preserve">éxito de una auditoria parte </w:t>
      </w:r>
      <w:bookmarkStart w:id="1" w:name="_heading=h.gjdgxs" w:colFirst="0" w:colLast="0"/>
      <w:bookmarkEnd w:id="1"/>
      <w:r w:rsidR="001B6F7A" w:rsidRPr="009341C8">
        <w:rPr>
          <w:rFonts w:eastAsiaTheme="minorHAnsi"/>
          <w:color w:val="000000" w:themeColor="text1"/>
          <w:sz w:val="24"/>
          <w:szCs w:val="24"/>
          <w:lang w:eastAsia="en-US"/>
        </w:rPr>
        <w:t xml:space="preserve">de una buena planeación y del ejercicio mismo de auditoría que hace el auditor al momento de hacer las revisiones </w:t>
      </w:r>
      <w:r w:rsidR="00B0282B" w:rsidRPr="009341C8">
        <w:rPr>
          <w:rFonts w:eastAsiaTheme="minorHAnsi"/>
          <w:color w:val="000000" w:themeColor="text1"/>
          <w:sz w:val="24"/>
          <w:szCs w:val="24"/>
          <w:lang w:eastAsia="en-US"/>
        </w:rPr>
        <w:t xml:space="preserve">de información </w:t>
      </w:r>
      <w:r w:rsidR="001B6F7A" w:rsidRPr="009341C8">
        <w:rPr>
          <w:rFonts w:eastAsiaTheme="minorHAnsi"/>
          <w:color w:val="000000" w:themeColor="text1"/>
          <w:sz w:val="24"/>
          <w:szCs w:val="24"/>
          <w:lang w:eastAsia="en-US"/>
        </w:rPr>
        <w:t>(Casierra Velasco &amp; Gil Espinosa, 2019)</w:t>
      </w:r>
      <w:r w:rsidR="00B0282B" w:rsidRPr="009341C8">
        <w:rPr>
          <w:rFonts w:eastAsiaTheme="minorHAnsi"/>
          <w:color w:val="000000" w:themeColor="text1"/>
          <w:sz w:val="24"/>
          <w:szCs w:val="24"/>
          <w:lang w:eastAsia="en-US"/>
        </w:rPr>
        <w:t>.</w:t>
      </w:r>
      <w:r w:rsidR="00C12AFD" w:rsidRPr="009341C8">
        <w:rPr>
          <w:rFonts w:eastAsiaTheme="minorHAnsi"/>
          <w:color w:val="000000" w:themeColor="text1"/>
          <w:sz w:val="24"/>
          <w:szCs w:val="24"/>
          <w:lang w:eastAsia="en-US"/>
        </w:rPr>
        <w:t xml:space="preserve"> En este sentido, si se logra darle herramientas al auditor para que fortalezca la etapa de planeación, se estaría ganando en eficiencia, facilitando al auditor datos con los cuales soportar posibles riesgos y hallazgos, que pueden ser profundizados en la etapa de ejecución de la auditoría. </w:t>
      </w:r>
    </w:p>
    <w:p w14:paraId="59F833A6" w14:textId="260E9236" w:rsidR="006E3D9E" w:rsidRDefault="001B6F7A" w:rsidP="009341C8">
      <w:pPr>
        <w:spacing w:before="240" w:after="200" w:line="480" w:lineRule="auto"/>
        <w:ind w:firstLine="502"/>
        <w:jc w:val="left"/>
        <w:rPr>
          <w:rFonts w:ascii="Arial" w:eastAsia="Arial" w:hAnsi="Arial" w:cs="Arial"/>
        </w:rPr>
      </w:pPr>
      <w:r w:rsidRPr="009341C8">
        <w:rPr>
          <w:rFonts w:eastAsiaTheme="minorHAnsi"/>
          <w:color w:val="000000" w:themeColor="text1"/>
          <w:sz w:val="24"/>
          <w:szCs w:val="24"/>
          <w:lang w:eastAsia="en-US"/>
        </w:rPr>
        <w:t xml:space="preserve">Bajo esta perspectiva, la utilización de herramientas para la </w:t>
      </w:r>
      <w:r w:rsidR="006F55EE">
        <w:rPr>
          <w:rFonts w:eastAsiaTheme="minorHAnsi"/>
          <w:color w:val="000000" w:themeColor="text1"/>
          <w:sz w:val="24"/>
          <w:szCs w:val="24"/>
          <w:lang w:eastAsia="en-US"/>
        </w:rPr>
        <w:t xml:space="preserve">recopilación </w:t>
      </w:r>
      <w:r w:rsidRPr="009341C8">
        <w:rPr>
          <w:rFonts w:eastAsiaTheme="minorHAnsi"/>
          <w:color w:val="000000" w:themeColor="text1"/>
          <w:sz w:val="24"/>
          <w:szCs w:val="24"/>
          <w:lang w:eastAsia="en-US"/>
        </w:rPr>
        <w:t xml:space="preserve">y </w:t>
      </w:r>
      <w:r w:rsidR="006F55EE">
        <w:rPr>
          <w:rFonts w:eastAsiaTheme="minorHAnsi"/>
          <w:color w:val="000000" w:themeColor="text1"/>
          <w:sz w:val="24"/>
          <w:szCs w:val="24"/>
          <w:lang w:eastAsia="en-US"/>
        </w:rPr>
        <w:t xml:space="preserve">posterior </w:t>
      </w:r>
      <w:r w:rsidRPr="009341C8">
        <w:rPr>
          <w:rFonts w:eastAsiaTheme="minorHAnsi"/>
          <w:color w:val="000000" w:themeColor="text1"/>
          <w:sz w:val="24"/>
          <w:szCs w:val="24"/>
          <w:lang w:eastAsia="en-US"/>
        </w:rPr>
        <w:t xml:space="preserve">análisis de información, </w:t>
      </w:r>
      <w:r w:rsidR="00CA5020" w:rsidRPr="009341C8">
        <w:rPr>
          <w:rFonts w:eastAsiaTheme="minorHAnsi"/>
          <w:color w:val="000000" w:themeColor="text1"/>
          <w:sz w:val="24"/>
          <w:szCs w:val="24"/>
          <w:lang w:eastAsia="en-US"/>
        </w:rPr>
        <w:t>con el fin de</w:t>
      </w:r>
      <w:r w:rsidRPr="009341C8">
        <w:rPr>
          <w:rFonts w:eastAsiaTheme="minorHAnsi"/>
          <w:color w:val="000000" w:themeColor="text1"/>
          <w:sz w:val="24"/>
          <w:szCs w:val="24"/>
          <w:lang w:eastAsia="en-US"/>
        </w:rPr>
        <w:t xml:space="preserve"> adelantar la preparación de la visita </w:t>
      </w:r>
      <w:r w:rsidR="00157CCF" w:rsidRPr="009341C8">
        <w:rPr>
          <w:rFonts w:eastAsiaTheme="minorHAnsi"/>
          <w:color w:val="000000" w:themeColor="text1"/>
          <w:sz w:val="24"/>
          <w:szCs w:val="24"/>
          <w:lang w:eastAsia="en-US"/>
        </w:rPr>
        <w:t xml:space="preserve">de auditoria </w:t>
      </w:r>
      <w:r w:rsidRPr="009341C8">
        <w:rPr>
          <w:rFonts w:eastAsiaTheme="minorHAnsi"/>
          <w:color w:val="000000" w:themeColor="text1"/>
          <w:sz w:val="24"/>
          <w:szCs w:val="24"/>
          <w:lang w:eastAsia="en-US"/>
        </w:rPr>
        <w:t>es fundamental,</w:t>
      </w:r>
      <w:r w:rsidR="006E3D9E" w:rsidRPr="002D67D7">
        <w:rPr>
          <w:rFonts w:ascii="Arial" w:eastAsia="Arial" w:hAnsi="Arial" w:cs="Arial"/>
        </w:rPr>
        <w:t xml:space="preserve"> puesto que </w:t>
      </w:r>
      <w:r w:rsidR="00CA5020">
        <w:rPr>
          <w:rFonts w:ascii="Arial" w:eastAsia="Arial" w:hAnsi="Arial" w:cs="Arial"/>
        </w:rPr>
        <w:t xml:space="preserve">al </w:t>
      </w:r>
      <w:r w:rsidR="00F44B71">
        <w:rPr>
          <w:rFonts w:ascii="Arial" w:eastAsia="Arial" w:hAnsi="Arial" w:cs="Arial"/>
        </w:rPr>
        <w:t xml:space="preserve">tener clara la contextualización del </w:t>
      </w:r>
      <w:r w:rsidR="00083430">
        <w:rPr>
          <w:rFonts w:ascii="Arial" w:eastAsia="Arial" w:hAnsi="Arial" w:cs="Arial"/>
        </w:rPr>
        <w:t xml:space="preserve">Sistema de Gestión de </w:t>
      </w:r>
      <w:r w:rsidR="00083430">
        <w:rPr>
          <w:rFonts w:ascii="Arial" w:eastAsia="Arial" w:hAnsi="Arial" w:cs="Arial"/>
        </w:rPr>
        <w:lastRenderedPageBreak/>
        <w:t>Seguridad de la Información (</w:t>
      </w:r>
      <w:r w:rsidR="00F44B71">
        <w:rPr>
          <w:rFonts w:ascii="Arial" w:eastAsia="Arial" w:hAnsi="Arial" w:cs="Arial"/>
        </w:rPr>
        <w:t>SGSI</w:t>
      </w:r>
      <w:r w:rsidR="00083430">
        <w:rPr>
          <w:rFonts w:ascii="Arial" w:eastAsia="Arial" w:hAnsi="Arial" w:cs="Arial"/>
        </w:rPr>
        <w:t>)</w:t>
      </w:r>
      <w:r w:rsidR="00F44B71">
        <w:rPr>
          <w:rFonts w:ascii="Arial" w:eastAsia="Arial" w:hAnsi="Arial" w:cs="Arial"/>
        </w:rPr>
        <w:t xml:space="preserve"> dentro de la </w:t>
      </w:r>
      <w:r w:rsidR="00C17C4B">
        <w:rPr>
          <w:rFonts w:ascii="Arial" w:eastAsia="Arial" w:hAnsi="Arial" w:cs="Arial"/>
        </w:rPr>
        <w:t>entidad</w:t>
      </w:r>
      <w:r w:rsidR="00C17C4B">
        <w:rPr>
          <w:rStyle w:val="Refdenotaalpie"/>
          <w:rFonts w:ascii="Arial" w:eastAsia="Arial" w:hAnsi="Arial" w:cs="Arial"/>
        </w:rPr>
        <w:footnoteReference w:id="2"/>
      </w:r>
      <w:r w:rsidR="00CA5020">
        <w:rPr>
          <w:rFonts w:ascii="Arial" w:eastAsia="Arial" w:hAnsi="Arial" w:cs="Arial"/>
        </w:rPr>
        <w:t>,</w:t>
      </w:r>
      <w:r w:rsidR="006E3D9E" w:rsidRPr="002D67D7">
        <w:rPr>
          <w:rFonts w:ascii="Arial" w:eastAsia="Arial" w:hAnsi="Arial" w:cs="Arial"/>
        </w:rPr>
        <w:t xml:space="preserve"> permite </w:t>
      </w:r>
      <w:r w:rsidR="00CA5020">
        <w:rPr>
          <w:rFonts w:ascii="Arial" w:eastAsia="Arial" w:hAnsi="Arial" w:cs="Arial"/>
        </w:rPr>
        <w:t xml:space="preserve">tener una perspectiva más clara del </w:t>
      </w:r>
      <w:r w:rsidR="00F44B71">
        <w:rPr>
          <w:rFonts w:ascii="Arial" w:eastAsia="Arial" w:hAnsi="Arial" w:cs="Arial"/>
        </w:rPr>
        <w:t>Sistema</w:t>
      </w:r>
      <w:r w:rsidR="00CA5020">
        <w:rPr>
          <w:rFonts w:ascii="Arial" w:eastAsia="Arial" w:hAnsi="Arial" w:cs="Arial"/>
        </w:rPr>
        <w:t xml:space="preserve"> y de las </w:t>
      </w:r>
      <w:r w:rsidRPr="002D67D7">
        <w:rPr>
          <w:rFonts w:ascii="Arial" w:eastAsia="Arial" w:hAnsi="Arial" w:cs="Arial"/>
        </w:rPr>
        <w:t>posibles brechas de seguridad y eventuales hallazgos, que le pueden dar al auditor un marco de referencia con el cual abordar la visita a la empresa</w:t>
      </w:r>
      <w:r w:rsidR="009341C8">
        <w:rPr>
          <w:rFonts w:ascii="Arial" w:eastAsia="Arial" w:hAnsi="Arial" w:cs="Arial"/>
        </w:rPr>
        <w:t>.</w:t>
      </w:r>
    </w:p>
    <w:p w14:paraId="53D61143" w14:textId="58E4E50A" w:rsidR="009341C8" w:rsidRPr="009C7086" w:rsidRDefault="002D67D7" w:rsidP="009C7086">
      <w:pPr>
        <w:spacing w:before="240" w:after="200" w:line="480" w:lineRule="auto"/>
        <w:ind w:firstLine="502"/>
        <w:jc w:val="left"/>
        <w:rPr>
          <w:rFonts w:eastAsiaTheme="minorHAnsi"/>
          <w:color w:val="000000" w:themeColor="text1"/>
          <w:sz w:val="24"/>
          <w:szCs w:val="24"/>
          <w:lang w:eastAsia="en-US"/>
        </w:rPr>
      </w:pPr>
      <w:r w:rsidRPr="009C7086">
        <w:rPr>
          <w:rFonts w:eastAsiaTheme="minorHAnsi"/>
          <w:color w:val="000000" w:themeColor="text1"/>
          <w:sz w:val="24"/>
          <w:szCs w:val="24"/>
          <w:lang w:eastAsia="en-US"/>
        </w:rPr>
        <w:t xml:space="preserve">Bajo esta perspectiva, la pregunta evidente estaría orientada a identificar como la analítica diagnóstica ayuda al análisis de información preliminar </w:t>
      </w:r>
      <w:r w:rsidR="004A4A69" w:rsidRPr="009C7086">
        <w:rPr>
          <w:rFonts w:eastAsiaTheme="minorHAnsi"/>
          <w:color w:val="000000" w:themeColor="text1"/>
          <w:sz w:val="24"/>
          <w:szCs w:val="24"/>
          <w:lang w:eastAsia="en-US"/>
        </w:rPr>
        <w:t>de</w:t>
      </w:r>
      <w:r w:rsidRPr="009C7086">
        <w:rPr>
          <w:rFonts w:eastAsiaTheme="minorHAnsi"/>
          <w:color w:val="000000" w:themeColor="text1"/>
          <w:sz w:val="24"/>
          <w:szCs w:val="24"/>
          <w:lang w:eastAsia="en-US"/>
        </w:rPr>
        <w:t xml:space="preserve"> una auditoría sobre el cumplimiento de los controles definidos en la norma</w:t>
      </w:r>
      <w:r w:rsidR="00C17C4B">
        <w:rPr>
          <w:rFonts w:eastAsiaTheme="minorHAnsi"/>
          <w:color w:val="000000" w:themeColor="text1"/>
          <w:sz w:val="24"/>
          <w:szCs w:val="24"/>
          <w:lang w:eastAsia="en-US"/>
        </w:rPr>
        <w:t xml:space="preserve"> Técnica Colombiana</w:t>
      </w:r>
      <w:r w:rsidRPr="009C7086">
        <w:rPr>
          <w:rFonts w:eastAsiaTheme="minorHAnsi"/>
          <w:color w:val="000000" w:themeColor="text1"/>
          <w:sz w:val="24"/>
          <w:szCs w:val="24"/>
          <w:lang w:eastAsia="en-US"/>
        </w:rPr>
        <w:t xml:space="preserve"> ISO 27001 anexo A</w:t>
      </w:r>
      <w:r w:rsidR="00A51EDD" w:rsidRPr="009C7086">
        <w:rPr>
          <w:rFonts w:eastAsiaTheme="minorHAnsi"/>
          <w:color w:val="000000" w:themeColor="text1"/>
          <w:sz w:val="24"/>
          <w:szCs w:val="24"/>
          <w:lang w:eastAsia="en-US"/>
        </w:rPr>
        <w:t>.</w:t>
      </w:r>
      <w:r w:rsidR="009341C8" w:rsidRPr="009C7086">
        <w:rPr>
          <w:rFonts w:eastAsiaTheme="minorHAnsi"/>
          <w:color w:val="000000" w:themeColor="text1"/>
          <w:sz w:val="24"/>
          <w:szCs w:val="24"/>
          <w:lang w:eastAsia="en-US"/>
        </w:rPr>
        <w:t xml:space="preserve"> En el anexo A de la norme técnica, se puede observar que la cantidad de sistemas de información o software pueden ser diversos, numerosos y por ende los archivos log que pueden generarse de dichas herramientas, tienen cantidades de información exponenciales</w:t>
      </w:r>
      <w:r w:rsidR="009C7086" w:rsidRPr="009C7086">
        <w:rPr>
          <w:rFonts w:eastAsiaTheme="minorHAnsi"/>
          <w:color w:val="000000" w:themeColor="text1"/>
          <w:sz w:val="24"/>
          <w:szCs w:val="24"/>
          <w:lang w:eastAsia="en-US"/>
        </w:rPr>
        <w:t xml:space="preserve"> </w:t>
      </w:r>
      <w:sdt>
        <w:sdtPr>
          <w:rPr>
            <w:rFonts w:eastAsiaTheme="minorHAnsi"/>
            <w:color w:val="000000" w:themeColor="text1"/>
            <w:sz w:val="24"/>
            <w:szCs w:val="24"/>
            <w:lang w:eastAsia="en-US"/>
          </w:rPr>
          <w:id w:val="-393284787"/>
          <w:citation/>
        </w:sdtPr>
        <w:sdtEndPr/>
        <w:sdtContent>
          <w:r w:rsidR="009C7086" w:rsidRPr="009C7086">
            <w:rPr>
              <w:rFonts w:eastAsiaTheme="minorHAnsi"/>
              <w:color w:val="000000" w:themeColor="text1"/>
              <w:sz w:val="24"/>
              <w:szCs w:val="24"/>
              <w:lang w:eastAsia="en-US"/>
            </w:rPr>
            <w:fldChar w:fldCharType="begin"/>
          </w:r>
          <w:r w:rsidR="009C7086" w:rsidRPr="009C7086">
            <w:rPr>
              <w:rFonts w:eastAsiaTheme="minorHAnsi"/>
              <w:color w:val="000000" w:themeColor="text1"/>
              <w:sz w:val="24"/>
              <w:szCs w:val="24"/>
              <w:lang w:eastAsia="en-US"/>
            </w:rPr>
            <w:instrText xml:space="preserve"> CITATION Lóp12 \l 9226 </w:instrText>
          </w:r>
          <w:r w:rsidR="009C7086" w:rsidRPr="009C7086">
            <w:rPr>
              <w:rFonts w:eastAsiaTheme="minorHAnsi"/>
              <w:color w:val="000000" w:themeColor="text1"/>
              <w:sz w:val="24"/>
              <w:szCs w:val="24"/>
              <w:lang w:eastAsia="en-US"/>
            </w:rPr>
            <w:fldChar w:fldCharType="separate"/>
          </w:r>
          <w:r w:rsidR="009C7086" w:rsidRPr="009C7086">
            <w:rPr>
              <w:rFonts w:eastAsiaTheme="minorHAnsi"/>
              <w:color w:val="000000" w:themeColor="text1"/>
              <w:sz w:val="24"/>
              <w:szCs w:val="24"/>
              <w:lang w:eastAsia="en-US"/>
            </w:rPr>
            <w:t>(López D. , 2012)</w:t>
          </w:r>
          <w:r w:rsidR="009C7086" w:rsidRPr="009C7086">
            <w:rPr>
              <w:rFonts w:eastAsiaTheme="minorHAnsi"/>
              <w:color w:val="000000" w:themeColor="text1"/>
              <w:sz w:val="24"/>
              <w:szCs w:val="24"/>
              <w:lang w:eastAsia="en-US"/>
            </w:rPr>
            <w:fldChar w:fldCharType="end"/>
          </w:r>
        </w:sdtContent>
      </w:sdt>
      <w:r w:rsidR="009C7086" w:rsidRPr="009C7086">
        <w:rPr>
          <w:rFonts w:eastAsiaTheme="minorHAnsi"/>
          <w:color w:val="000000" w:themeColor="text1"/>
          <w:sz w:val="24"/>
          <w:szCs w:val="24"/>
          <w:lang w:eastAsia="en-US"/>
        </w:rPr>
        <w:t xml:space="preserve">, por lo cual es muy dispendioso que una persona pueda adelantar su revisión. Es así que se plantea la siguiente pregunta ¿cómo la analítica diagnóstica contribuye al trabajo del auditor, al trabajarse como una herramienta para el análisis de información preliminar, buscando que de evidencias del cumplimiento de los controles </w:t>
      </w:r>
      <w:r w:rsidR="001F5205">
        <w:rPr>
          <w:rFonts w:eastAsiaTheme="minorHAnsi"/>
          <w:color w:val="000000" w:themeColor="text1"/>
          <w:sz w:val="24"/>
          <w:szCs w:val="24"/>
          <w:lang w:eastAsia="en-US"/>
        </w:rPr>
        <w:t>plasmados</w:t>
      </w:r>
      <w:r w:rsidR="009C7086" w:rsidRPr="009C7086">
        <w:rPr>
          <w:rFonts w:eastAsiaTheme="minorHAnsi"/>
          <w:color w:val="000000" w:themeColor="text1"/>
          <w:sz w:val="24"/>
          <w:szCs w:val="24"/>
          <w:lang w:eastAsia="en-US"/>
        </w:rPr>
        <w:t xml:space="preserve"> en la norma ISO 27001 anexo A.</w:t>
      </w:r>
    </w:p>
    <w:p w14:paraId="60DC5DD8" w14:textId="626251B1" w:rsidR="002D67D7" w:rsidRPr="009C7086" w:rsidRDefault="001F5205" w:rsidP="009C7086">
      <w:pPr>
        <w:spacing w:before="240" w:after="200" w:line="480" w:lineRule="auto"/>
        <w:ind w:firstLine="502"/>
        <w:jc w:val="left"/>
        <w:rPr>
          <w:rFonts w:eastAsiaTheme="minorHAnsi"/>
          <w:color w:val="000000" w:themeColor="text1"/>
          <w:sz w:val="24"/>
          <w:szCs w:val="24"/>
          <w:lang w:eastAsia="en-US"/>
        </w:rPr>
      </w:pPr>
      <w:r>
        <w:rPr>
          <w:rFonts w:eastAsiaTheme="minorHAnsi"/>
          <w:color w:val="000000" w:themeColor="text1"/>
          <w:sz w:val="24"/>
          <w:szCs w:val="24"/>
          <w:lang w:eastAsia="en-US"/>
        </w:rPr>
        <w:t>Es así que</w:t>
      </w:r>
      <w:r w:rsidR="002D67D7" w:rsidRPr="009C7086">
        <w:rPr>
          <w:rFonts w:eastAsiaTheme="minorHAnsi"/>
          <w:color w:val="000000" w:themeColor="text1"/>
          <w:sz w:val="24"/>
          <w:szCs w:val="24"/>
          <w:lang w:eastAsia="en-US"/>
        </w:rPr>
        <w:t xml:space="preserve">, la analítica de datos </w:t>
      </w:r>
      <w:r w:rsidR="006F4126" w:rsidRPr="009C7086">
        <w:rPr>
          <w:rFonts w:eastAsiaTheme="minorHAnsi"/>
          <w:color w:val="000000" w:themeColor="text1"/>
          <w:sz w:val="24"/>
          <w:szCs w:val="24"/>
          <w:lang w:eastAsia="en-US"/>
        </w:rPr>
        <w:t xml:space="preserve">inmersa dentro de </w:t>
      </w:r>
      <w:r w:rsidR="002D67D7" w:rsidRPr="009C7086">
        <w:rPr>
          <w:rFonts w:eastAsiaTheme="minorHAnsi"/>
          <w:color w:val="000000" w:themeColor="text1"/>
          <w:sz w:val="24"/>
          <w:szCs w:val="24"/>
          <w:lang w:eastAsia="en-US"/>
        </w:rPr>
        <w:t>Big data, presenta diferentes escenarios los cuales van desde el diagnóstico de situaciones hasta la predicción de comportamientos. Dada la naturaleza de la auditoría, la cual pretende encontrar comportamientos que no son acordes a un parámetro a partir de cruces de información que</w:t>
      </w:r>
      <w:r w:rsidR="009C7086">
        <w:rPr>
          <w:rFonts w:eastAsiaTheme="minorHAnsi"/>
          <w:color w:val="000000" w:themeColor="text1"/>
          <w:sz w:val="24"/>
          <w:szCs w:val="24"/>
          <w:lang w:eastAsia="en-US"/>
        </w:rPr>
        <w:t xml:space="preserve"> </w:t>
      </w:r>
      <w:r w:rsidR="002D67D7" w:rsidRPr="009C7086">
        <w:rPr>
          <w:rFonts w:eastAsiaTheme="minorHAnsi"/>
          <w:color w:val="000000" w:themeColor="text1"/>
          <w:sz w:val="24"/>
          <w:szCs w:val="24"/>
          <w:lang w:eastAsia="en-US"/>
        </w:rPr>
        <w:lastRenderedPageBreak/>
        <w:t xml:space="preserve">almacenados en un </w:t>
      </w:r>
      <w:r w:rsidR="001F6D63" w:rsidRPr="009C7086">
        <w:rPr>
          <w:rFonts w:eastAsiaTheme="minorHAnsi"/>
          <w:color w:val="000000" w:themeColor="text1"/>
          <w:sz w:val="24"/>
          <w:szCs w:val="24"/>
          <w:lang w:eastAsia="en-US"/>
        </w:rPr>
        <w:t xml:space="preserve">data </w:t>
      </w:r>
      <w:r w:rsidR="002D67D7" w:rsidRPr="009C7086">
        <w:rPr>
          <w:rFonts w:eastAsiaTheme="minorHAnsi"/>
          <w:color w:val="000000" w:themeColor="text1"/>
          <w:sz w:val="24"/>
          <w:szCs w:val="24"/>
          <w:lang w:eastAsia="en-US"/>
        </w:rPr>
        <w:t>warehouse, sirven como insumo al auditor en el momento de realizar una auditoría.</w:t>
      </w:r>
    </w:p>
    <w:p w14:paraId="3DBF72D5" w14:textId="77777777" w:rsidR="002D67D7" w:rsidRDefault="002D67D7">
      <w:pPr>
        <w:pStyle w:val="Ttulo1"/>
        <w:ind w:left="725" w:right="722" w:firstLine="0"/>
        <w:rPr>
          <w:rFonts w:ascii="Times New Roman" w:eastAsia="Times New Roman" w:hAnsi="Times New Roman" w:cs="Times New Roman"/>
        </w:rPr>
      </w:pPr>
    </w:p>
    <w:p w14:paraId="0000001C" w14:textId="5E8C0C44" w:rsidR="004A7EB2" w:rsidRPr="009C7086" w:rsidRDefault="001B6F7A" w:rsidP="009C7086">
      <w:pPr>
        <w:spacing w:line="480" w:lineRule="auto"/>
        <w:jc w:val="center"/>
        <w:rPr>
          <w:rFonts w:eastAsiaTheme="minorHAnsi"/>
          <w:b/>
          <w:color w:val="022D39" w:themeColor="accent1" w:themeShade="80"/>
          <w:sz w:val="24"/>
          <w:szCs w:val="24"/>
          <w:lang w:eastAsia="en-US"/>
        </w:rPr>
      </w:pPr>
      <w:r w:rsidRPr="009C7086">
        <w:rPr>
          <w:rFonts w:eastAsiaTheme="minorHAnsi"/>
          <w:b/>
          <w:color w:val="022D39" w:themeColor="accent1" w:themeShade="80"/>
          <w:sz w:val="24"/>
          <w:szCs w:val="24"/>
          <w:lang w:eastAsia="en-US"/>
        </w:rPr>
        <w:t>Metodología</w:t>
      </w:r>
    </w:p>
    <w:p w14:paraId="74653712" w14:textId="69FEB096" w:rsidR="00164E5E" w:rsidRDefault="00164E5E" w:rsidP="00164E5E"/>
    <w:p w14:paraId="7EB893A0" w14:textId="3095632E" w:rsidR="00DC156D" w:rsidRPr="009C7086" w:rsidRDefault="00DC156D" w:rsidP="009C7086">
      <w:pPr>
        <w:spacing w:before="240" w:after="200" w:line="480" w:lineRule="auto"/>
        <w:ind w:firstLine="502"/>
        <w:jc w:val="left"/>
        <w:rPr>
          <w:rFonts w:eastAsiaTheme="minorHAnsi"/>
          <w:color w:val="000000" w:themeColor="text1"/>
          <w:sz w:val="24"/>
          <w:szCs w:val="24"/>
          <w:lang w:eastAsia="en-US"/>
        </w:rPr>
      </w:pPr>
      <w:r w:rsidRPr="009C7086">
        <w:rPr>
          <w:rFonts w:eastAsiaTheme="minorHAnsi"/>
          <w:color w:val="000000" w:themeColor="text1"/>
          <w:sz w:val="24"/>
          <w:szCs w:val="24"/>
          <w:lang w:eastAsia="en-US"/>
        </w:rPr>
        <w:t>El presente documento se construye a partir de una investigación adelantada por medio de un diseño cualitativo e interpretativo de tipo documental (Hernández, 2014), el cual permite definir</w:t>
      </w:r>
      <w:r w:rsidR="00967E9F">
        <w:rPr>
          <w:rFonts w:eastAsiaTheme="minorHAnsi"/>
          <w:color w:val="000000" w:themeColor="text1"/>
          <w:sz w:val="24"/>
          <w:szCs w:val="24"/>
          <w:lang w:eastAsia="en-US"/>
        </w:rPr>
        <w:t xml:space="preserve"> y analizar</w:t>
      </w:r>
      <w:r w:rsidRPr="009C7086">
        <w:rPr>
          <w:rFonts w:eastAsiaTheme="minorHAnsi"/>
          <w:color w:val="000000" w:themeColor="text1"/>
          <w:sz w:val="24"/>
          <w:szCs w:val="24"/>
          <w:lang w:eastAsia="en-US"/>
        </w:rPr>
        <w:t xml:space="preserve"> procedimiento de selección</w:t>
      </w:r>
      <w:r w:rsidR="00967E9F">
        <w:rPr>
          <w:rFonts w:eastAsiaTheme="minorHAnsi"/>
          <w:color w:val="000000" w:themeColor="text1"/>
          <w:sz w:val="24"/>
          <w:szCs w:val="24"/>
          <w:lang w:eastAsia="en-US"/>
        </w:rPr>
        <w:t xml:space="preserve">, </w:t>
      </w:r>
      <w:r w:rsidRPr="009C7086">
        <w:rPr>
          <w:rFonts w:eastAsiaTheme="minorHAnsi"/>
          <w:color w:val="000000" w:themeColor="text1"/>
          <w:sz w:val="24"/>
          <w:szCs w:val="24"/>
          <w:lang w:eastAsia="en-US"/>
        </w:rPr>
        <w:t>acceso y registro de la muestra documental base para todo el análisis</w:t>
      </w:r>
      <w:r w:rsidR="00A14E88" w:rsidRPr="009C7086">
        <w:rPr>
          <w:rFonts w:eastAsiaTheme="minorHAnsi"/>
          <w:color w:val="000000" w:themeColor="text1"/>
          <w:sz w:val="24"/>
          <w:szCs w:val="24"/>
          <w:lang w:eastAsia="en-US"/>
        </w:rPr>
        <w:t xml:space="preserve">, </w:t>
      </w:r>
      <w:r w:rsidRPr="009C7086">
        <w:rPr>
          <w:rFonts w:eastAsiaTheme="minorHAnsi"/>
          <w:color w:val="000000" w:themeColor="text1"/>
          <w:sz w:val="24"/>
          <w:szCs w:val="24"/>
          <w:lang w:eastAsia="en-US"/>
        </w:rPr>
        <w:t>condensadas en una matriz bibliográfica</w:t>
      </w:r>
      <w:r w:rsidR="00A14E88" w:rsidRPr="009C7086">
        <w:rPr>
          <w:rFonts w:eastAsiaTheme="minorHAnsi"/>
          <w:color w:val="000000" w:themeColor="text1"/>
          <w:sz w:val="24"/>
          <w:szCs w:val="24"/>
          <w:lang w:eastAsia="en-US"/>
        </w:rPr>
        <w:t xml:space="preserve"> que permite definir las unidades de estudio y un análisis profundo de los hallazgos adelantados en los antecedentes. </w:t>
      </w:r>
    </w:p>
    <w:p w14:paraId="6558C25C" w14:textId="7DCAB19D" w:rsidR="00DC156D" w:rsidRPr="009C7086" w:rsidRDefault="00DC156D" w:rsidP="009C7086">
      <w:pPr>
        <w:spacing w:before="240" w:after="200" w:line="480" w:lineRule="auto"/>
        <w:ind w:firstLine="502"/>
        <w:jc w:val="left"/>
        <w:rPr>
          <w:rFonts w:eastAsiaTheme="minorHAnsi"/>
          <w:color w:val="000000" w:themeColor="text1"/>
          <w:sz w:val="24"/>
          <w:szCs w:val="24"/>
          <w:lang w:eastAsia="en-US"/>
        </w:rPr>
      </w:pPr>
      <w:r w:rsidRPr="009C7086">
        <w:rPr>
          <w:rFonts w:eastAsiaTheme="minorHAnsi"/>
          <w:color w:val="000000" w:themeColor="text1"/>
          <w:sz w:val="24"/>
          <w:szCs w:val="24"/>
          <w:lang w:eastAsia="en-US"/>
        </w:rPr>
        <w:t xml:space="preserve">Por otro lado, se construyó un mapa mental en el cual se trata de </w:t>
      </w:r>
      <w:r w:rsidR="00D52756" w:rsidRPr="009C7086">
        <w:rPr>
          <w:rFonts w:eastAsiaTheme="minorHAnsi"/>
          <w:color w:val="000000" w:themeColor="text1"/>
          <w:sz w:val="24"/>
          <w:szCs w:val="24"/>
          <w:lang w:eastAsia="en-US"/>
        </w:rPr>
        <w:t xml:space="preserve">visualizar </w:t>
      </w:r>
      <w:r w:rsidRPr="009C7086">
        <w:rPr>
          <w:rFonts w:eastAsiaTheme="minorHAnsi"/>
          <w:color w:val="000000" w:themeColor="text1"/>
          <w:sz w:val="24"/>
          <w:szCs w:val="24"/>
          <w:lang w:eastAsia="en-US"/>
        </w:rPr>
        <w:t xml:space="preserve">lo encontrado, las necesidades frente a la investigación y sobre todo definir el objetivo sobre el que se trabajó. En este instrumento se logró relacionar la información dada por los textos de la muestra, </w:t>
      </w:r>
      <w:r w:rsidR="009C26E7" w:rsidRPr="009C7086">
        <w:rPr>
          <w:rFonts w:eastAsiaTheme="minorHAnsi"/>
          <w:color w:val="000000" w:themeColor="text1"/>
          <w:sz w:val="24"/>
          <w:szCs w:val="24"/>
          <w:lang w:eastAsia="en-US"/>
        </w:rPr>
        <w:t>consiguiendo</w:t>
      </w:r>
      <w:r w:rsidRPr="009C7086">
        <w:rPr>
          <w:rFonts w:eastAsiaTheme="minorHAnsi"/>
          <w:color w:val="000000" w:themeColor="text1"/>
          <w:sz w:val="24"/>
          <w:szCs w:val="24"/>
          <w:lang w:eastAsia="en-US"/>
        </w:rPr>
        <w:t xml:space="preserve"> identificar y definir las categorías de análisis. </w:t>
      </w:r>
    </w:p>
    <w:p w14:paraId="44F0CAB0" w14:textId="77777777" w:rsidR="00DC156D" w:rsidRPr="009C7086" w:rsidRDefault="00DC156D" w:rsidP="009C7086">
      <w:pPr>
        <w:spacing w:line="480" w:lineRule="auto"/>
        <w:jc w:val="center"/>
        <w:rPr>
          <w:rFonts w:eastAsiaTheme="minorHAnsi"/>
          <w:b/>
          <w:color w:val="022D39" w:themeColor="accent1" w:themeShade="80"/>
          <w:sz w:val="24"/>
          <w:szCs w:val="24"/>
          <w:lang w:eastAsia="en-US"/>
        </w:rPr>
      </w:pPr>
      <w:r w:rsidRPr="009C7086">
        <w:rPr>
          <w:rFonts w:eastAsiaTheme="minorHAnsi"/>
          <w:b/>
          <w:color w:val="022D39" w:themeColor="accent1" w:themeShade="80"/>
          <w:sz w:val="24"/>
          <w:szCs w:val="24"/>
          <w:lang w:eastAsia="en-US"/>
        </w:rPr>
        <w:t>Procedimiento </w:t>
      </w:r>
    </w:p>
    <w:p w14:paraId="649C8A2B" w14:textId="77777777" w:rsidR="00DC156D" w:rsidRPr="00A14E88" w:rsidRDefault="00DC156D" w:rsidP="00DC156D">
      <w:pPr>
        <w:spacing w:line="240" w:lineRule="auto"/>
        <w:jc w:val="left"/>
        <w:rPr>
          <w:sz w:val="24"/>
          <w:szCs w:val="24"/>
        </w:rPr>
      </w:pPr>
    </w:p>
    <w:p w14:paraId="58E71ED6" w14:textId="473936C3" w:rsidR="00DC156D" w:rsidRPr="009C7086" w:rsidRDefault="00DC156D" w:rsidP="009C7086">
      <w:pPr>
        <w:spacing w:before="240" w:after="200" w:line="480" w:lineRule="auto"/>
        <w:ind w:firstLine="502"/>
        <w:jc w:val="left"/>
        <w:rPr>
          <w:rFonts w:eastAsiaTheme="minorHAnsi"/>
          <w:color w:val="000000" w:themeColor="text1"/>
          <w:sz w:val="24"/>
          <w:szCs w:val="24"/>
          <w:lang w:eastAsia="en-US"/>
        </w:rPr>
      </w:pPr>
      <w:r w:rsidRPr="009C7086">
        <w:rPr>
          <w:rFonts w:eastAsiaTheme="minorHAnsi"/>
          <w:color w:val="000000" w:themeColor="text1"/>
          <w:sz w:val="24"/>
          <w:szCs w:val="24"/>
          <w:lang w:eastAsia="en-US"/>
        </w:rPr>
        <w:t xml:space="preserve">Se adelantó el proceso de búsqueda y acceso a los documentos para su lectura y revisión </w:t>
      </w:r>
      <w:sdt>
        <w:sdtPr>
          <w:rPr>
            <w:rFonts w:eastAsiaTheme="minorHAnsi"/>
            <w:color w:val="000000" w:themeColor="text1"/>
            <w:sz w:val="24"/>
            <w:szCs w:val="24"/>
            <w:lang w:eastAsia="en-US"/>
          </w:rPr>
          <w:id w:val="1329018432"/>
          <w:citation/>
        </w:sdtPr>
        <w:sdtEndPr/>
        <w:sdtContent>
          <w:r w:rsidR="002E5D09" w:rsidRPr="009C7086">
            <w:rPr>
              <w:rFonts w:eastAsiaTheme="minorHAnsi"/>
              <w:color w:val="000000" w:themeColor="text1"/>
              <w:sz w:val="24"/>
              <w:szCs w:val="24"/>
              <w:lang w:eastAsia="en-US"/>
            </w:rPr>
            <w:fldChar w:fldCharType="begin"/>
          </w:r>
          <w:r w:rsidR="002E5D09" w:rsidRPr="009C7086">
            <w:rPr>
              <w:rFonts w:eastAsiaTheme="minorHAnsi"/>
              <w:color w:val="000000" w:themeColor="text1"/>
              <w:sz w:val="24"/>
              <w:szCs w:val="24"/>
              <w:lang w:eastAsia="en-US"/>
            </w:rPr>
            <w:instrText xml:space="preserve"> CITATION Fer14 \l 9226 </w:instrText>
          </w:r>
          <w:r w:rsidR="002E5D09" w:rsidRPr="009C7086">
            <w:rPr>
              <w:rFonts w:eastAsiaTheme="minorHAnsi"/>
              <w:color w:val="000000" w:themeColor="text1"/>
              <w:sz w:val="24"/>
              <w:szCs w:val="24"/>
              <w:lang w:eastAsia="en-US"/>
            </w:rPr>
            <w:fldChar w:fldCharType="separate"/>
          </w:r>
          <w:r w:rsidR="002E5D09" w:rsidRPr="009C7086">
            <w:rPr>
              <w:rFonts w:eastAsiaTheme="minorHAnsi"/>
              <w:color w:val="000000" w:themeColor="text1"/>
              <w:sz w:val="24"/>
              <w:szCs w:val="24"/>
              <w:lang w:eastAsia="en-US"/>
            </w:rPr>
            <w:t>(Fernández, Baptista, &amp; Hernández, 2014)</w:t>
          </w:r>
          <w:r w:rsidR="002E5D09" w:rsidRPr="009C7086">
            <w:rPr>
              <w:rFonts w:eastAsiaTheme="minorHAnsi"/>
              <w:color w:val="000000" w:themeColor="text1"/>
              <w:sz w:val="24"/>
              <w:szCs w:val="24"/>
              <w:lang w:eastAsia="en-US"/>
            </w:rPr>
            <w:fldChar w:fldCharType="end"/>
          </w:r>
        </w:sdtContent>
      </w:sdt>
      <w:r w:rsidR="002E5D09" w:rsidRPr="009C7086">
        <w:rPr>
          <w:rFonts w:eastAsiaTheme="minorHAnsi"/>
          <w:color w:val="000000" w:themeColor="text1"/>
          <w:sz w:val="24"/>
          <w:szCs w:val="24"/>
          <w:lang w:eastAsia="en-US"/>
        </w:rPr>
        <w:t xml:space="preserve">, </w:t>
      </w:r>
      <w:r w:rsidRPr="009C7086">
        <w:rPr>
          <w:rFonts w:eastAsiaTheme="minorHAnsi"/>
          <w:color w:val="000000" w:themeColor="text1"/>
          <w:sz w:val="24"/>
          <w:szCs w:val="24"/>
          <w:lang w:eastAsia="en-US"/>
        </w:rPr>
        <w:t xml:space="preserve">según las categorías analíticas </w:t>
      </w:r>
      <w:r w:rsidR="00A14E88" w:rsidRPr="009C7086">
        <w:rPr>
          <w:rFonts w:eastAsiaTheme="minorHAnsi"/>
          <w:color w:val="000000" w:themeColor="text1"/>
          <w:sz w:val="24"/>
          <w:szCs w:val="24"/>
          <w:lang w:eastAsia="en-US"/>
        </w:rPr>
        <w:t xml:space="preserve">que se iban definiendo </w:t>
      </w:r>
      <w:r w:rsidRPr="009C7086">
        <w:rPr>
          <w:rFonts w:eastAsiaTheme="minorHAnsi"/>
          <w:color w:val="000000" w:themeColor="text1"/>
          <w:sz w:val="24"/>
          <w:szCs w:val="24"/>
          <w:lang w:eastAsia="en-US"/>
        </w:rPr>
        <w:t xml:space="preserve">durante el proceso, teniendo en </w:t>
      </w:r>
      <w:r w:rsidR="00967E9F" w:rsidRPr="009C7086">
        <w:rPr>
          <w:rFonts w:eastAsiaTheme="minorHAnsi"/>
          <w:color w:val="000000" w:themeColor="text1"/>
          <w:sz w:val="24"/>
          <w:szCs w:val="24"/>
          <w:lang w:eastAsia="en-US"/>
        </w:rPr>
        <w:t>cuenta</w:t>
      </w:r>
      <w:r w:rsidR="00967E9F">
        <w:rPr>
          <w:rFonts w:eastAsiaTheme="minorHAnsi"/>
          <w:color w:val="000000" w:themeColor="text1"/>
          <w:sz w:val="24"/>
          <w:szCs w:val="24"/>
          <w:lang w:eastAsia="en-US"/>
        </w:rPr>
        <w:t xml:space="preserve"> </w:t>
      </w:r>
      <w:r w:rsidR="00967E9F" w:rsidRPr="009C7086">
        <w:rPr>
          <w:rFonts w:eastAsiaTheme="minorHAnsi"/>
          <w:color w:val="000000" w:themeColor="text1"/>
          <w:sz w:val="24"/>
          <w:szCs w:val="24"/>
          <w:lang w:eastAsia="en-US"/>
        </w:rPr>
        <w:t>el</w:t>
      </w:r>
      <w:r w:rsidRPr="009C7086">
        <w:rPr>
          <w:rFonts w:eastAsiaTheme="minorHAnsi"/>
          <w:color w:val="000000" w:themeColor="text1"/>
          <w:sz w:val="24"/>
          <w:szCs w:val="24"/>
          <w:lang w:eastAsia="en-US"/>
        </w:rPr>
        <w:t xml:space="preserve"> </w:t>
      </w:r>
      <w:r w:rsidR="00967E9F" w:rsidRPr="009C7086">
        <w:rPr>
          <w:rFonts w:eastAsiaTheme="minorHAnsi"/>
          <w:color w:val="000000" w:themeColor="text1"/>
          <w:sz w:val="24"/>
          <w:szCs w:val="24"/>
          <w:lang w:eastAsia="en-US"/>
        </w:rPr>
        <w:t>bosquejo</w:t>
      </w:r>
      <w:r w:rsidRPr="009C7086">
        <w:rPr>
          <w:rFonts w:eastAsiaTheme="minorHAnsi"/>
          <w:color w:val="000000" w:themeColor="text1"/>
          <w:sz w:val="24"/>
          <w:szCs w:val="24"/>
          <w:lang w:eastAsia="en-US"/>
        </w:rPr>
        <w:t xml:space="preserve"> de la investigación se fundamentó en lo esencial</w:t>
      </w:r>
      <w:r w:rsidR="00967E9F">
        <w:rPr>
          <w:rFonts w:eastAsiaTheme="minorHAnsi"/>
          <w:color w:val="000000" w:themeColor="text1"/>
          <w:sz w:val="24"/>
          <w:szCs w:val="24"/>
          <w:lang w:eastAsia="en-US"/>
        </w:rPr>
        <w:t xml:space="preserve"> y</w:t>
      </w:r>
      <w:r w:rsidRPr="009C7086">
        <w:rPr>
          <w:rFonts w:eastAsiaTheme="minorHAnsi"/>
          <w:color w:val="000000" w:themeColor="text1"/>
          <w:sz w:val="24"/>
          <w:szCs w:val="24"/>
          <w:lang w:eastAsia="en-US"/>
        </w:rPr>
        <w:t xml:space="preserve"> en la </w:t>
      </w:r>
      <w:r w:rsidR="00967E9F" w:rsidRPr="009C7086">
        <w:rPr>
          <w:rFonts w:eastAsiaTheme="minorHAnsi"/>
          <w:color w:val="000000" w:themeColor="text1"/>
          <w:sz w:val="24"/>
          <w:szCs w:val="24"/>
          <w:lang w:eastAsia="en-US"/>
        </w:rPr>
        <w:t>investigación</w:t>
      </w:r>
      <w:r w:rsidRPr="009C7086">
        <w:rPr>
          <w:rFonts w:eastAsiaTheme="minorHAnsi"/>
          <w:color w:val="000000" w:themeColor="text1"/>
          <w:sz w:val="24"/>
          <w:szCs w:val="24"/>
          <w:lang w:eastAsia="en-US"/>
        </w:rPr>
        <w:t xml:space="preserve"> de las categorías de análisis </w:t>
      </w:r>
      <w:r w:rsidR="00967E9F">
        <w:rPr>
          <w:rFonts w:eastAsiaTheme="minorHAnsi"/>
          <w:color w:val="000000" w:themeColor="text1"/>
          <w:sz w:val="24"/>
          <w:szCs w:val="24"/>
          <w:lang w:eastAsia="en-US"/>
        </w:rPr>
        <w:t>definidas</w:t>
      </w:r>
      <w:r w:rsidRPr="009C7086">
        <w:rPr>
          <w:rFonts w:eastAsiaTheme="minorHAnsi"/>
          <w:color w:val="000000" w:themeColor="text1"/>
          <w:sz w:val="24"/>
          <w:szCs w:val="24"/>
          <w:lang w:eastAsia="en-US"/>
        </w:rPr>
        <w:t xml:space="preserve"> </w:t>
      </w:r>
      <w:r w:rsidR="00967E9F" w:rsidRPr="009C7086">
        <w:rPr>
          <w:rFonts w:eastAsiaTheme="minorHAnsi"/>
          <w:color w:val="000000" w:themeColor="text1"/>
          <w:sz w:val="24"/>
          <w:szCs w:val="24"/>
          <w:lang w:eastAsia="en-US"/>
        </w:rPr>
        <w:t xml:space="preserve">para </w:t>
      </w:r>
      <w:r w:rsidR="00967E9F" w:rsidRPr="009C7086">
        <w:rPr>
          <w:rFonts w:eastAsiaTheme="minorHAnsi"/>
          <w:color w:val="000000" w:themeColor="text1"/>
          <w:sz w:val="24"/>
          <w:szCs w:val="24"/>
          <w:lang w:eastAsia="en-US"/>
        </w:rPr>
        <w:lastRenderedPageBreak/>
        <w:t>la</w:t>
      </w:r>
      <w:r w:rsidRPr="009C7086">
        <w:rPr>
          <w:rFonts w:eastAsiaTheme="minorHAnsi"/>
          <w:color w:val="000000" w:themeColor="text1"/>
          <w:sz w:val="24"/>
          <w:szCs w:val="24"/>
          <w:lang w:eastAsia="en-US"/>
        </w:rPr>
        <w:t xml:space="preserve"> unidad de estudio. </w:t>
      </w:r>
      <w:r w:rsidR="00A14E88" w:rsidRPr="009C7086">
        <w:rPr>
          <w:rFonts w:eastAsiaTheme="minorHAnsi"/>
          <w:color w:val="000000" w:themeColor="text1"/>
          <w:sz w:val="24"/>
          <w:szCs w:val="24"/>
          <w:lang w:eastAsia="en-US"/>
        </w:rPr>
        <w:t xml:space="preserve"> </w:t>
      </w:r>
      <w:r w:rsidRPr="009C7086">
        <w:rPr>
          <w:rFonts w:eastAsiaTheme="minorHAnsi"/>
          <w:color w:val="000000" w:themeColor="text1"/>
          <w:sz w:val="24"/>
          <w:szCs w:val="24"/>
          <w:lang w:eastAsia="en-US"/>
        </w:rPr>
        <w:t xml:space="preserve">En este sentido, se puede observar que el análisis es </w:t>
      </w:r>
      <w:r w:rsidR="00967E9F">
        <w:rPr>
          <w:rFonts w:eastAsiaTheme="minorHAnsi"/>
          <w:color w:val="000000" w:themeColor="text1"/>
          <w:sz w:val="24"/>
          <w:szCs w:val="24"/>
          <w:lang w:eastAsia="en-US"/>
        </w:rPr>
        <w:t>permanente</w:t>
      </w:r>
      <w:r w:rsidRPr="009C7086">
        <w:rPr>
          <w:rFonts w:eastAsiaTheme="minorHAnsi"/>
          <w:color w:val="000000" w:themeColor="text1"/>
          <w:sz w:val="24"/>
          <w:szCs w:val="24"/>
          <w:lang w:eastAsia="en-US"/>
        </w:rPr>
        <w:t xml:space="preserve"> </w:t>
      </w:r>
      <w:r w:rsidR="00967E9F">
        <w:rPr>
          <w:rFonts w:eastAsiaTheme="minorHAnsi"/>
          <w:color w:val="000000" w:themeColor="text1"/>
          <w:sz w:val="24"/>
          <w:szCs w:val="24"/>
          <w:lang w:eastAsia="en-US"/>
        </w:rPr>
        <w:t>en el transcurso</w:t>
      </w:r>
      <w:r w:rsidRPr="009C7086">
        <w:rPr>
          <w:rFonts w:eastAsiaTheme="minorHAnsi"/>
          <w:color w:val="000000" w:themeColor="text1"/>
          <w:sz w:val="24"/>
          <w:szCs w:val="24"/>
          <w:lang w:eastAsia="en-US"/>
        </w:rPr>
        <w:t xml:space="preserve"> del proceso investigativo y es el fundamento de todo el desarrollo, logrando consolidar las categorías analíticas iniciales (definidas a priori), completar con nuevas categorías que especifican el trabajo, justificar ciertos criterios empíricos como resultado de la comparación entre dichas categorías y del hallazgo de otras. Al final, </w:t>
      </w:r>
      <w:r w:rsidR="009578C9">
        <w:rPr>
          <w:rFonts w:eastAsiaTheme="minorHAnsi"/>
          <w:color w:val="000000" w:themeColor="text1"/>
          <w:sz w:val="24"/>
          <w:szCs w:val="24"/>
          <w:lang w:eastAsia="en-US"/>
        </w:rPr>
        <w:t xml:space="preserve">por lo cual, con el </w:t>
      </w:r>
      <w:r w:rsidRPr="009C7086">
        <w:rPr>
          <w:rFonts w:eastAsiaTheme="minorHAnsi"/>
          <w:color w:val="000000" w:themeColor="text1"/>
          <w:sz w:val="24"/>
          <w:szCs w:val="24"/>
          <w:lang w:eastAsia="en-US"/>
        </w:rPr>
        <w:t xml:space="preserve">análisis </w:t>
      </w:r>
      <w:r w:rsidR="009578C9">
        <w:rPr>
          <w:rFonts w:eastAsiaTheme="minorHAnsi"/>
          <w:color w:val="000000" w:themeColor="text1"/>
          <w:sz w:val="24"/>
          <w:szCs w:val="24"/>
          <w:lang w:eastAsia="en-US"/>
        </w:rPr>
        <w:t xml:space="preserve">se contempla </w:t>
      </w:r>
      <w:r w:rsidRPr="009C7086">
        <w:rPr>
          <w:rFonts w:eastAsiaTheme="minorHAnsi"/>
          <w:color w:val="000000" w:themeColor="text1"/>
          <w:sz w:val="24"/>
          <w:szCs w:val="24"/>
          <w:lang w:eastAsia="en-US"/>
        </w:rPr>
        <w:t xml:space="preserve">un papel muy importante en </w:t>
      </w:r>
      <w:r w:rsidR="009578C9">
        <w:rPr>
          <w:rFonts w:eastAsiaTheme="minorHAnsi"/>
          <w:color w:val="000000" w:themeColor="text1"/>
          <w:sz w:val="24"/>
          <w:szCs w:val="24"/>
          <w:lang w:eastAsia="en-US"/>
        </w:rPr>
        <w:t xml:space="preserve">el desarrollo de </w:t>
      </w:r>
      <w:r w:rsidRPr="009C7086">
        <w:rPr>
          <w:rFonts w:eastAsiaTheme="minorHAnsi"/>
          <w:color w:val="000000" w:themeColor="text1"/>
          <w:sz w:val="24"/>
          <w:szCs w:val="24"/>
          <w:lang w:eastAsia="en-US"/>
        </w:rPr>
        <w:t>la investigación, pues guían todo el proceso, ayudando al cumplimiento de los objetivos, y aportando claridad, minuciosidad y rigor al análisis realizado sobre el objeto de investigación. Las categorías elegidas para la investigación fueron: Auditoria, planeación para la visita de auditoría, controles de la norma ISO 27001 anexo A</w:t>
      </w:r>
      <w:r w:rsidR="009578C9">
        <w:rPr>
          <w:rFonts w:eastAsiaTheme="minorHAnsi"/>
          <w:color w:val="000000" w:themeColor="text1"/>
          <w:sz w:val="24"/>
          <w:szCs w:val="24"/>
          <w:lang w:eastAsia="en-US"/>
        </w:rPr>
        <w:t xml:space="preserve"> y</w:t>
      </w:r>
      <w:r w:rsidRPr="009C7086">
        <w:rPr>
          <w:rFonts w:eastAsiaTheme="minorHAnsi"/>
          <w:color w:val="000000" w:themeColor="text1"/>
          <w:sz w:val="24"/>
          <w:szCs w:val="24"/>
          <w:lang w:eastAsia="en-US"/>
        </w:rPr>
        <w:t xml:space="preserve"> Analítica diagnóstica</w:t>
      </w:r>
      <w:r w:rsidR="009578C9">
        <w:rPr>
          <w:rFonts w:eastAsiaTheme="minorHAnsi"/>
          <w:color w:val="000000" w:themeColor="text1"/>
          <w:sz w:val="24"/>
          <w:szCs w:val="24"/>
          <w:lang w:eastAsia="en-US"/>
        </w:rPr>
        <w:t>.</w:t>
      </w:r>
      <w:r w:rsidRPr="009C7086">
        <w:rPr>
          <w:rFonts w:eastAsiaTheme="minorHAnsi"/>
          <w:color w:val="000000" w:themeColor="text1"/>
          <w:sz w:val="24"/>
          <w:szCs w:val="24"/>
          <w:lang w:eastAsia="en-US"/>
        </w:rPr>
        <w:t xml:space="preserve"> </w:t>
      </w:r>
    </w:p>
    <w:p w14:paraId="00000023" w14:textId="77777777" w:rsidR="004A7EB2" w:rsidRPr="009C7086" w:rsidRDefault="001B6F7A" w:rsidP="009C7086">
      <w:pPr>
        <w:spacing w:line="480" w:lineRule="auto"/>
        <w:jc w:val="center"/>
        <w:rPr>
          <w:rFonts w:eastAsiaTheme="minorHAnsi"/>
          <w:b/>
          <w:color w:val="022D39" w:themeColor="accent1" w:themeShade="80"/>
          <w:sz w:val="24"/>
          <w:szCs w:val="24"/>
          <w:lang w:eastAsia="en-US"/>
        </w:rPr>
      </w:pPr>
      <w:r w:rsidRPr="009C7086">
        <w:rPr>
          <w:rFonts w:eastAsiaTheme="minorHAnsi"/>
          <w:b/>
          <w:color w:val="022D39" w:themeColor="accent1" w:themeShade="80"/>
          <w:sz w:val="24"/>
          <w:szCs w:val="24"/>
          <w:lang w:eastAsia="en-US"/>
        </w:rPr>
        <w:t>Resultados y discusiones.</w:t>
      </w:r>
    </w:p>
    <w:p w14:paraId="00000024" w14:textId="77777777" w:rsidR="004A7EB2" w:rsidRDefault="004A7EB2"/>
    <w:p w14:paraId="19AEAF97" w14:textId="5556FB18" w:rsidR="003B66FF" w:rsidRPr="009C7086" w:rsidRDefault="003B66FF" w:rsidP="009C7086">
      <w:pPr>
        <w:spacing w:line="480" w:lineRule="auto"/>
        <w:ind w:firstLine="708"/>
        <w:jc w:val="left"/>
        <w:rPr>
          <w:rFonts w:eastAsiaTheme="minorHAnsi"/>
          <w:sz w:val="24"/>
          <w:szCs w:val="24"/>
          <w:lang w:eastAsia="en-US"/>
        </w:rPr>
      </w:pPr>
      <w:r w:rsidRPr="009C7086">
        <w:rPr>
          <w:rFonts w:eastAsiaTheme="minorHAnsi"/>
          <w:sz w:val="24"/>
          <w:szCs w:val="24"/>
          <w:lang w:eastAsia="en-US"/>
        </w:rPr>
        <w:t>En la actualidad, una gran cantidad de empresas adelantan la adopción de Sistemas de gestión de calidad orientados a diferentes procesos</w:t>
      </w:r>
      <w:r w:rsidR="00E62C3F" w:rsidRPr="009C7086">
        <w:rPr>
          <w:rFonts w:eastAsiaTheme="minorHAnsi"/>
          <w:sz w:val="24"/>
          <w:szCs w:val="24"/>
          <w:lang w:eastAsia="en-US"/>
        </w:rPr>
        <w:t xml:space="preserve">, </w:t>
      </w:r>
      <w:r w:rsidR="00635F3A" w:rsidRPr="009C7086">
        <w:rPr>
          <w:rFonts w:eastAsiaTheme="minorHAnsi"/>
          <w:sz w:val="24"/>
          <w:szCs w:val="24"/>
          <w:lang w:eastAsia="en-US"/>
        </w:rPr>
        <w:t xml:space="preserve">donde definen que </w:t>
      </w:r>
      <w:r w:rsidRPr="009C7086">
        <w:rPr>
          <w:rFonts w:eastAsiaTheme="minorHAnsi"/>
          <w:sz w:val="24"/>
          <w:szCs w:val="24"/>
          <w:lang w:eastAsia="en-US"/>
        </w:rPr>
        <w:t>uno de los más trabajados es el de Seguridad de Información bajo el estándar ISO 27000, toda vez que</w:t>
      </w:r>
      <w:r w:rsidR="00D435B3" w:rsidRPr="009C7086">
        <w:rPr>
          <w:rFonts w:eastAsiaTheme="minorHAnsi"/>
          <w:sz w:val="24"/>
          <w:szCs w:val="24"/>
          <w:lang w:eastAsia="en-US"/>
        </w:rPr>
        <w:t>,</w:t>
      </w:r>
      <w:r w:rsidRPr="009C7086">
        <w:rPr>
          <w:rFonts w:eastAsiaTheme="minorHAnsi"/>
          <w:sz w:val="24"/>
          <w:szCs w:val="24"/>
          <w:lang w:eastAsia="en-US"/>
        </w:rPr>
        <w:t xml:space="preserve"> dadas las dinámicas de hoy día, la información se presenta como un activo fundamental para el crecimiento y búsqueda de valor de las empresas.</w:t>
      </w:r>
    </w:p>
    <w:p w14:paraId="4AEBB688" w14:textId="6FCBD134" w:rsidR="00FA06E6" w:rsidRDefault="003B66FF" w:rsidP="000C1664">
      <w:pPr>
        <w:spacing w:line="480" w:lineRule="auto"/>
        <w:ind w:firstLine="708"/>
        <w:jc w:val="left"/>
        <w:rPr>
          <w:rFonts w:eastAsiaTheme="minorHAnsi"/>
          <w:sz w:val="24"/>
          <w:szCs w:val="24"/>
          <w:lang w:eastAsia="en-US"/>
        </w:rPr>
      </w:pPr>
      <w:r w:rsidRPr="000C1664">
        <w:rPr>
          <w:rFonts w:eastAsiaTheme="minorHAnsi"/>
          <w:sz w:val="24"/>
          <w:szCs w:val="24"/>
          <w:lang w:eastAsia="en-US"/>
        </w:rPr>
        <w:t>En este sentido, los estándares ISO presentan a la auditoria como una necesidad dentro de la implementación de un sistema de gestión orientado al mejoramiento continuo</w:t>
      </w:r>
      <w:r w:rsidR="00D435B3" w:rsidRPr="000C1664">
        <w:rPr>
          <w:rFonts w:eastAsiaTheme="minorHAnsi"/>
          <w:sz w:val="24"/>
          <w:szCs w:val="24"/>
          <w:lang w:eastAsia="en-US"/>
        </w:rPr>
        <w:t xml:space="preserve"> y para el Sistema de Gestión de Seguridad de la Información (SGSI) desarrollado sobre la norma ISO/IEC-27001:2013</w:t>
      </w:r>
      <w:sdt>
        <w:sdtPr>
          <w:rPr>
            <w:rFonts w:eastAsiaTheme="minorHAnsi"/>
            <w:sz w:val="24"/>
            <w:szCs w:val="24"/>
            <w:lang w:eastAsia="en-US"/>
          </w:rPr>
          <w:id w:val="-1518839194"/>
          <w:citation/>
        </w:sdtPr>
        <w:sdtEndPr/>
        <w:sdtContent>
          <w:r w:rsidR="00E62C3F" w:rsidRPr="000C1664">
            <w:rPr>
              <w:rFonts w:eastAsiaTheme="minorHAnsi"/>
              <w:sz w:val="24"/>
              <w:szCs w:val="24"/>
              <w:lang w:eastAsia="en-US"/>
            </w:rPr>
            <w:fldChar w:fldCharType="begin"/>
          </w:r>
          <w:r w:rsidR="00E62C3F" w:rsidRPr="000C1664">
            <w:rPr>
              <w:rFonts w:eastAsiaTheme="minorHAnsi"/>
              <w:sz w:val="24"/>
              <w:szCs w:val="24"/>
              <w:lang w:eastAsia="en-US"/>
            </w:rPr>
            <w:instrText xml:space="preserve">CITATION Ico13 \t  \l 9226 </w:instrText>
          </w:r>
          <w:r w:rsidR="00E62C3F" w:rsidRPr="000C1664">
            <w:rPr>
              <w:rFonts w:eastAsiaTheme="minorHAnsi"/>
              <w:sz w:val="24"/>
              <w:szCs w:val="24"/>
              <w:lang w:eastAsia="en-US"/>
            </w:rPr>
            <w:fldChar w:fldCharType="separate"/>
          </w:r>
          <w:r w:rsidR="00E62C3F" w:rsidRPr="000C1664">
            <w:rPr>
              <w:rFonts w:eastAsiaTheme="minorHAnsi"/>
              <w:sz w:val="24"/>
              <w:szCs w:val="24"/>
              <w:lang w:eastAsia="en-US"/>
            </w:rPr>
            <w:t xml:space="preserve"> (Icontec, 2013)</w:t>
          </w:r>
          <w:r w:rsidR="00E62C3F" w:rsidRPr="000C1664">
            <w:rPr>
              <w:rFonts w:eastAsiaTheme="minorHAnsi"/>
              <w:sz w:val="24"/>
              <w:szCs w:val="24"/>
              <w:lang w:eastAsia="en-US"/>
            </w:rPr>
            <w:fldChar w:fldCharType="end"/>
          </w:r>
        </w:sdtContent>
      </w:sdt>
      <w:r w:rsidR="00D435B3" w:rsidRPr="000C1664">
        <w:rPr>
          <w:rFonts w:eastAsiaTheme="minorHAnsi"/>
          <w:sz w:val="24"/>
          <w:szCs w:val="24"/>
          <w:lang w:eastAsia="en-US"/>
        </w:rPr>
        <w:t xml:space="preserve">, dichas empresas </w:t>
      </w:r>
      <w:r w:rsidR="00FA06E6" w:rsidRPr="000C1664">
        <w:rPr>
          <w:rFonts w:eastAsiaTheme="minorHAnsi"/>
          <w:sz w:val="24"/>
          <w:szCs w:val="24"/>
          <w:lang w:eastAsia="en-US"/>
        </w:rPr>
        <w:t xml:space="preserve">optan por </w:t>
      </w:r>
      <w:r w:rsidR="00D435B3" w:rsidRPr="000C1664">
        <w:rPr>
          <w:rFonts w:eastAsiaTheme="minorHAnsi"/>
          <w:sz w:val="24"/>
          <w:szCs w:val="24"/>
          <w:lang w:eastAsia="en-US"/>
        </w:rPr>
        <w:t xml:space="preserve">el montaje de los documentos que solicita la norma y </w:t>
      </w:r>
      <w:r w:rsidR="00FA06E6" w:rsidRPr="000C1664">
        <w:rPr>
          <w:rFonts w:eastAsiaTheme="minorHAnsi"/>
          <w:sz w:val="24"/>
          <w:szCs w:val="24"/>
          <w:lang w:eastAsia="en-US"/>
        </w:rPr>
        <w:t>el desarrollo</w:t>
      </w:r>
      <w:r w:rsidR="00D435B3" w:rsidRPr="000C1664">
        <w:rPr>
          <w:rFonts w:eastAsiaTheme="minorHAnsi"/>
          <w:sz w:val="24"/>
          <w:szCs w:val="24"/>
          <w:lang w:eastAsia="en-US"/>
        </w:rPr>
        <w:t xml:space="preserve"> de los controles </w:t>
      </w:r>
      <w:r w:rsidR="00E62C3F" w:rsidRPr="000C1664">
        <w:rPr>
          <w:rFonts w:eastAsiaTheme="minorHAnsi"/>
          <w:sz w:val="24"/>
          <w:szCs w:val="24"/>
          <w:lang w:eastAsia="en-US"/>
        </w:rPr>
        <w:t>expuestos</w:t>
      </w:r>
      <w:r w:rsidR="00D435B3" w:rsidRPr="000C1664">
        <w:rPr>
          <w:rFonts w:eastAsiaTheme="minorHAnsi"/>
          <w:sz w:val="24"/>
          <w:szCs w:val="24"/>
          <w:lang w:eastAsia="en-US"/>
        </w:rPr>
        <w:t xml:space="preserve"> en el anexo </w:t>
      </w:r>
      <w:r w:rsidR="00FA06E6" w:rsidRPr="000C1664">
        <w:rPr>
          <w:rFonts w:eastAsiaTheme="minorHAnsi"/>
          <w:sz w:val="24"/>
          <w:szCs w:val="24"/>
          <w:lang w:eastAsia="en-US"/>
        </w:rPr>
        <w:t>A</w:t>
      </w:r>
      <w:r w:rsidR="00D435B3" w:rsidRPr="000C1664">
        <w:rPr>
          <w:rFonts w:eastAsiaTheme="minorHAnsi"/>
          <w:sz w:val="24"/>
          <w:szCs w:val="24"/>
          <w:lang w:eastAsia="en-US"/>
        </w:rPr>
        <w:t xml:space="preserve"> </w:t>
      </w:r>
      <w:r w:rsidR="00D435B3" w:rsidRPr="000C1664">
        <w:rPr>
          <w:rFonts w:eastAsiaTheme="minorHAnsi"/>
          <w:sz w:val="24"/>
          <w:szCs w:val="24"/>
          <w:lang w:eastAsia="en-US"/>
        </w:rPr>
        <w:lastRenderedPageBreak/>
        <w:t xml:space="preserve">de la </w:t>
      </w:r>
      <w:r w:rsidR="00FA06E6" w:rsidRPr="000C1664">
        <w:rPr>
          <w:rFonts w:eastAsiaTheme="minorHAnsi"/>
          <w:sz w:val="24"/>
          <w:szCs w:val="24"/>
          <w:lang w:eastAsia="en-US"/>
        </w:rPr>
        <w:t>misma</w:t>
      </w:r>
      <w:r w:rsidR="00D52756" w:rsidRPr="000C1664">
        <w:rPr>
          <w:rFonts w:eastAsiaTheme="minorHAnsi"/>
          <w:sz w:val="24"/>
          <w:szCs w:val="24"/>
          <w:lang w:eastAsia="en-US"/>
        </w:rPr>
        <w:t>, por medio de la implementación de varios software de carácter específico</w:t>
      </w:r>
      <w:r w:rsidR="00D435B3" w:rsidRPr="000C1664">
        <w:rPr>
          <w:rFonts w:eastAsiaTheme="minorHAnsi"/>
          <w:sz w:val="24"/>
          <w:szCs w:val="24"/>
          <w:lang w:eastAsia="en-US"/>
        </w:rPr>
        <w:t>.</w:t>
      </w:r>
      <w:r w:rsidRPr="000C1664">
        <w:rPr>
          <w:rFonts w:eastAsiaTheme="minorHAnsi"/>
          <w:sz w:val="24"/>
          <w:szCs w:val="24"/>
          <w:lang w:eastAsia="en-US"/>
        </w:rPr>
        <w:t xml:space="preserve"> </w:t>
      </w:r>
      <w:r w:rsidR="00FA06E6" w:rsidRPr="000C1664">
        <w:rPr>
          <w:rFonts w:eastAsiaTheme="minorHAnsi"/>
          <w:sz w:val="24"/>
          <w:szCs w:val="24"/>
          <w:lang w:eastAsia="en-US"/>
        </w:rPr>
        <w:t>En este orden de ideas, algunos de los control</w:t>
      </w:r>
      <w:r w:rsidR="00FA06E6" w:rsidRPr="000F50B6">
        <w:rPr>
          <w:rFonts w:eastAsiaTheme="minorHAnsi"/>
          <w:sz w:val="24"/>
          <w:szCs w:val="24"/>
          <w:lang w:eastAsia="en-US"/>
        </w:rPr>
        <w:t xml:space="preserve">es definidos pueden conllevar al cumplimiento por medio de la implementación de software que genera </w:t>
      </w:r>
      <w:r w:rsidR="00213D9B" w:rsidRPr="000F50B6">
        <w:rPr>
          <w:rFonts w:eastAsiaTheme="minorHAnsi"/>
          <w:sz w:val="24"/>
          <w:szCs w:val="24"/>
          <w:lang w:eastAsia="en-US"/>
        </w:rPr>
        <w:t>actividades</w:t>
      </w:r>
      <w:r w:rsidR="00FA06E6" w:rsidRPr="000F50B6">
        <w:rPr>
          <w:rFonts w:eastAsiaTheme="minorHAnsi"/>
          <w:sz w:val="24"/>
          <w:szCs w:val="24"/>
          <w:lang w:eastAsia="en-US"/>
        </w:rPr>
        <w:t xml:space="preserve"> sobre uno o varios numerales de norma</w:t>
      </w:r>
      <w:r w:rsidR="00E62C3F" w:rsidRPr="000F50B6">
        <w:rPr>
          <w:rFonts w:eastAsiaTheme="minorHAnsi"/>
          <w:sz w:val="24"/>
          <w:szCs w:val="24"/>
          <w:lang w:eastAsia="en-US"/>
        </w:rPr>
        <w:t xml:space="preserve"> como lo expone </w:t>
      </w:r>
      <w:sdt>
        <w:sdtPr>
          <w:rPr>
            <w:rFonts w:eastAsiaTheme="minorHAnsi"/>
            <w:sz w:val="24"/>
            <w:szCs w:val="24"/>
            <w:lang w:eastAsia="en-US"/>
          </w:rPr>
          <w:id w:val="-1101267126"/>
          <w:citation/>
        </w:sdtPr>
        <w:sdtEndPr/>
        <w:sdtContent>
          <w:r w:rsidR="00E62C3F" w:rsidRPr="000F50B6">
            <w:rPr>
              <w:rFonts w:eastAsiaTheme="minorHAnsi"/>
              <w:sz w:val="24"/>
              <w:szCs w:val="24"/>
              <w:lang w:eastAsia="en-US"/>
            </w:rPr>
            <w:fldChar w:fldCharType="begin"/>
          </w:r>
          <w:r w:rsidR="00E62C3F" w:rsidRPr="000F50B6">
            <w:rPr>
              <w:rFonts w:eastAsiaTheme="minorHAnsi"/>
              <w:sz w:val="24"/>
              <w:szCs w:val="24"/>
              <w:lang w:eastAsia="en-US"/>
            </w:rPr>
            <w:instrText xml:space="preserve"> CITATION Dáv18 \l 9226 </w:instrText>
          </w:r>
          <w:r w:rsidR="00E62C3F" w:rsidRPr="000F50B6">
            <w:rPr>
              <w:rFonts w:eastAsiaTheme="minorHAnsi"/>
              <w:sz w:val="24"/>
              <w:szCs w:val="24"/>
              <w:lang w:eastAsia="en-US"/>
            </w:rPr>
            <w:fldChar w:fldCharType="separate"/>
          </w:r>
          <w:r w:rsidR="00E62C3F" w:rsidRPr="000F50B6">
            <w:rPr>
              <w:rFonts w:eastAsiaTheme="minorHAnsi"/>
              <w:sz w:val="24"/>
              <w:szCs w:val="24"/>
              <w:lang w:eastAsia="en-US"/>
            </w:rPr>
            <w:t>(Dávalos, 2018)</w:t>
          </w:r>
          <w:r w:rsidR="00E62C3F" w:rsidRPr="000F50B6">
            <w:rPr>
              <w:rFonts w:eastAsiaTheme="minorHAnsi"/>
              <w:sz w:val="24"/>
              <w:szCs w:val="24"/>
              <w:lang w:eastAsia="en-US"/>
            </w:rPr>
            <w:fldChar w:fldCharType="end"/>
          </w:r>
        </w:sdtContent>
      </w:sdt>
      <w:r w:rsidR="00FA06E6" w:rsidRPr="000F50B6">
        <w:rPr>
          <w:rFonts w:eastAsiaTheme="minorHAnsi"/>
          <w:sz w:val="24"/>
          <w:szCs w:val="24"/>
          <w:lang w:eastAsia="en-US"/>
        </w:rPr>
        <w:t>. En</w:t>
      </w:r>
      <w:r w:rsidR="00FA06E6" w:rsidRPr="000C1664">
        <w:rPr>
          <w:rFonts w:eastAsiaTheme="minorHAnsi"/>
          <w:sz w:val="24"/>
          <w:szCs w:val="24"/>
          <w:lang w:eastAsia="en-US"/>
        </w:rPr>
        <w:t xml:space="preserve"> este sentido, al hacer una </w:t>
      </w:r>
      <w:r w:rsidR="00213D9B" w:rsidRPr="000C1664">
        <w:rPr>
          <w:rFonts w:eastAsiaTheme="minorHAnsi"/>
          <w:sz w:val="24"/>
          <w:szCs w:val="24"/>
          <w:lang w:eastAsia="en-US"/>
        </w:rPr>
        <w:t xml:space="preserve">revisión no exhaustiva de los sistemas de seguridad de información actuales, frente a </w:t>
      </w:r>
      <w:r w:rsidR="00FA06E6" w:rsidRPr="000C1664">
        <w:rPr>
          <w:rFonts w:eastAsiaTheme="minorHAnsi"/>
          <w:sz w:val="24"/>
          <w:szCs w:val="24"/>
          <w:lang w:eastAsia="en-US"/>
        </w:rPr>
        <w:t xml:space="preserve">los controles </w:t>
      </w:r>
      <w:r w:rsidR="00213D9B" w:rsidRPr="000C1664">
        <w:rPr>
          <w:rFonts w:eastAsiaTheme="minorHAnsi"/>
          <w:sz w:val="24"/>
          <w:szCs w:val="24"/>
          <w:lang w:eastAsia="en-US"/>
        </w:rPr>
        <w:t xml:space="preserve">de la norma, </w:t>
      </w:r>
      <w:r w:rsidR="000C1664">
        <w:rPr>
          <w:rFonts w:eastAsiaTheme="minorHAnsi"/>
          <w:sz w:val="24"/>
          <w:szCs w:val="24"/>
          <w:lang w:eastAsia="en-US"/>
        </w:rPr>
        <w:t>en la siguiente tabla se listan los controles aplicables:</w:t>
      </w:r>
    </w:p>
    <w:p w14:paraId="1FB35BED" w14:textId="77777777" w:rsidR="000C1664" w:rsidRDefault="000C1664" w:rsidP="000C1664">
      <w:pPr>
        <w:spacing w:line="480" w:lineRule="auto"/>
        <w:ind w:firstLine="708"/>
        <w:jc w:val="left"/>
        <w:rPr>
          <w:b/>
          <w:color w:val="000000" w:themeColor="text1"/>
          <w:sz w:val="20"/>
        </w:rPr>
      </w:pPr>
    </w:p>
    <w:p w14:paraId="79259FD0" w14:textId="2227F0B6" w:rsidR="000C1664" w:rsidRDefault="000C1664" w:rsidP="000C1664">
      <w:pPr>
        <w:spacing w:line="240" w:lineRule="auto"/>
        <w:ind w:firstLine="708"/>
        <w:jc w:val="left"/>
        <w:rPr>
          <w:b/>
          <w:color w:val="000000" w:themeColor="text1"/>
          <w:sz w:val="20"/>
        </w:rPr>
      </w:pPr>
      <w:r w:rsidRPr="000B3079">
        <w:rPr>
          <w:b/>
          <w:color w:val="000000" w:themeColor="text1"/>
          <w:sz w:val="20"/>
        </w:rPr>
        <w:t xml:space="preserve">Tabla No. 1: </w:t>
      </w:r>
      <w:r>
        <w:rPr>
          <w:b/>
          <w:color w:val="000000" w:themeColor="text1"/>
          <w:sz w:val="20"/>
        </w:rPr>
        <w:t>Controles aplicables</w:t>
      </w:r>
    </w:p>
    <w:p w14:paraId="580A237E" w14:textId="77777777" w:rsidR="000C1664" w:rsidRDefault="000C1664" w:rsidP="000C1664">
      <w:pPr>
        <w:spacing w:line="240" w:lineRule="auto"/>
        <w:ind w:firstLine="708"/>
        <w:jc w:val="left"/>
        <w:rPr>
          <w:rFonts w:eastAsiaTheme="minorHAnsi"/>
          <w:sz w:val="24"/>
          <w:szCs w:val="24"/>
          <w:lang w:eastAsia="en-US"/>
        </w:rPr>
      </w:pPr>
    </w:p>
    <w:tbl>
      <w:tblPr>
        <w:tblStyle w:val="Tablaconcuadrcula4-nfasis1"/>
        <w:tblW w:w="9346" w:type="dxa"/>
        <w:tblLook w:val="04A0" w:firstRow="1" w:lastRow="0" w:firstColumn="1" w:lastColumn="0" w:noHBand="0" w:noVBand="1"/>
      </w:tblPr>
      <w:tblGrid>
        <w:gridCol w:w="5060"/>
        <w:gridCol w:w="4286"/>
      </w:tblGrid>
      <w:tr w:rsidR="00712B23" w:rsidRPr="003A22C5" w14:paraId="1611C6B5" w14:textId="77777777" w:rsidTr="0013480F">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060" w:type="dxa"/>
            <w:hideMark/>
          </w:tcPr>
          <w:p w14:paraId="157F68A6" w14:textId="77777777" w:rsidR="00712B23" w:rsidRPr="003A22C5" w:rsidRDefault="00712B23" w:rsidP="00712B23">
            <w:pPr>
              <w:jc w:val="center"/>
              <w:rPr>
                <w:sz w:val="18"/>
                <w:szCs w:val="18"/>
              </w:rPr>
            </w:pPr>
            <w:r w:rsidRPr="003A22C5">
              <w:rPr>
                <w:sz w:val="18"/>
                <w:szCs w:val="18"/>
              </w:rPr>
              <w:t>SOFTWARE</w:t>
            </w:r>
          </w:p>
        </w:tc>
        <w:tc>
          <w:tcPr>
            <w:tcW w:w="4286" w:type="dxa"/>
            <w:hideMark/>
          </w:tcPr>
          <w:p w14:paraId="03562B20" w14:textId="77777777" w:rsidR="00712B23" w:rsidRPr="003A22C5" w:rsidRDefault="00712B23" w:rsidP="00712B23">
            <w:pPr>
              <w:jc w:val="center"/>
              <w:cnfStyle w:val="100000000000" w:firstRow="1" w:lastRow="0" w:firstColumn="0" w:lastColumn="0" w:oddVBand="0" w:evenVBand="0" w:oddHBand="0" w:evenHBand="0" w:firstRowFirstColumn="0" w:firstRowLastColumn="0" w:lastRowFirstColumn="0" w:lastRowLastColumn="0"/>
              <w:rPr>
                <w:sz w:val="18"/>
                <w:szCs w:val="18"/>
              </w:rPr>
            </w:pPr>
            <w:r w:rsidRPr="003A22C5">
              <w:rPr>
                <w:sz w:val="18"/>
                <w:szCs w:val="18"/>
              </w:rPr>
              <w:t>CONTROLES APLICABLES</w:t>
            </w:r>
          </w:p>
          <w:p w14:paraId="53DE6692" w14:textId="329E17E3" w:rsidR="00213D9B" w:rsidRPr="003A22C5" w:rsidRDefault="00213D9B" w:rsidP="00712B23">
            <w:pPr>
              <w:jc w:val="center"/>
              <w:cnfStyle w:val="100000000000" w:firstRow="1" w:lastRow="0" w:firstColumn="0" w:lastColumn="0" w:oddVBand="0" w:evenVBand="0" w:oddHBand="0" w:evenHBand="0" w:firstRowFirstColumn="0" w:firstRowLastColumn="0" w:lastRowFirstColumn="0" w:lastRowLastColumn="0"/>
              <w:rPr>
                <w:sz w:val="18"/>
                <w:szCs w:val="18"/>
              </w:rPr>
            </w:pPr>
            <w:r w:rsidRPr="003A22C5">
              <w:rPr>
                <w:sz w:val="18"/>
                <w:szCs w:val="18"/>
              </w:rPr>
              <w:t>ISO IEC 27001:2013 Anexo A</w:t>
            </w:r>
          </w:p>
        </w:tc>
      </w:tr>
      <w:tr w:rsidR="00712B23" w:rsidRPr="003A22C5" w14:paraId="6743DA1D" w14:textId="77777777" w:rsidTr="0013480F">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5060" w:type="dxa"/>
            <w:hideMark/>
          </w:tcPr>
          <w:p w14:paraId="4300D529" w14:textId="77777777" w:rsidR="00712B23" w:rsidRPr="003A22C5" w:rsidRDefault="00712B23" w:rsidP="00712B23">
            <w:pPr>
              <w:jc w:val="left"/>
              <w:rPr>
                <w:sz w:val="18"/>
                <w:szCs w:val="18"/>
              </w:rPr>
            </w:pPr>
            <w:r w:rsidRPr="003A22C5">
              <w:rPr>
                <w:sz w:val="18"/>
                <w:szCs w:val="18"/>
              </w:rPr>
              <w:t>Directorio Activo</w:t>
            </w:r>
          </w:p>
        </w:tc>
        <w:tc>
          <w:tcPr>
            <w:tcW w:w="4286" w:type="dxa"/>
            <w:hideMark/>
          </w:tcPr>
          <w:p w14:paraId="11FE63B5" w14:textId="00204E0F" w:rsidR="00712B23" w:rsidRPr="003A22C5" w:rsidRDefault="00712B23" w:rsidP="00712B23">
            <w:pPr>
              <w:jc w:val="left"/>
              <w:cnfStyle w:val="000000100000" w:firstRow="0" w:lastRow="0" w:firstColumn="0" w:lastColumn="0" w:oddVBand="0" w:evenVBand="0" w:oddHBand="1" w:evenHBand="0" w:firstRowFirstColumn="0" w:firstRowLastColumn="0" w:lastRowFirstColumn="0" w:lastRowLastColumn="0"/>
              <w:rPr>
                <w:sz w:val="18"/>
                <w:szCs w:val="18"/>
              </w:rPr>
            </w:pPr>
            <w:r w:rsidRPr="003A22C5">
              <w:rPr>
                <w:sz w:val="18"/>
                <w:szCs w:val="18"/>
              </w:rPr>
              <w:t>A6.1.1, A6.1.2, A7.3.1, A9.2.1, A9.2.3, A9.2.4, A9.2.6, A9.3.1, A9.4.1, A9.4.2, A9.4.3, A9.4.4, A9.4.5, A11.2.8, A12.4.2, A12.6.2, A13.1.1, A13.1.2</w:t>
            </w:r>
          </w:p>
        </w:tc>
      </w:tr>
      <w:tr w:rsidR="00712B23" w:rsidRPr="003A22C5" w14:paraId="7E51B1BC" w14:textId="77777777" w:rsidTr="0013480F">
        <w:trPr>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31136FB1" w14:textId="4C6945CA" w:rsidR="00712B23" w:rsidRPr="003A22C5" w:rsidRDefault="00712B23" w:rsidP="00712B23">
            <w:pPr>
              <w:jc w:val="left"/>
              <w:rPr>
                <w:color w:val="000000"/>
                <w:sz w:val="18"/>
                <w:szCs w:val="18"/>
              </w:rPr>
            </w:pPr>
            <w:r w:rsidRPr="003A22C5">
              <w:rPr>
                <w:color w:val="000000"/>
                <w:sz w:val="18"/>
                <w:szCs w:val="18"/>
              </w:rPr>
              <w:t>Sistemas de gestión de usuarios por aplicativo.</w:t>
            </w:r>
          </w:p>
        </w:tc>
        <w:tc>
          <w:tcPr>
            <w:tcW w:w="4286" w:type="dxa"/>
            <w:hideMark/>
          </w:tcPr>
          <w:p w14:paraId="51B09505" w14:textId="77777777" w:rsidR="00712B23" w:rsidRPr="003A22C5" w:rsidRDefault="00712B23" w:rsidP="00712B23">
            <w:pPr>
              <w:jc w:val="left"/>
              <w:cnfStyle w:val="000000000000" w:firstRow="0" w:lastRow="0" w:firstColumn="0" w:lastColumn="0" w:oddVBand="0" w:evenVBand="0" w:oddHBand="0" w:evenHBand="0" w:firstRowFirstColumn="0" w:firstRowLastColumn="0" w:lastRowFirstColumn="0" w:lastRowLastColumn="0"/>
              <w:rPr>
                <w:sz w:val="18"/>
                <w:szCs w:val="18"/>
              </w:rPr>
            </w:pPr>
            <w:r w:rsidRPr="003A22C5">
              <w:rPr>
                <w:sz w:val="18"/>
                <w:szCs w:val="18"/>
              </w:rPr>
              <w:t>A6.1.2</w:t>
            </w:r>
          </w:p>
        </w:tc>
      </w:tr>
      <w:tr w:rsidR="00712B23" w:rsidRPr="003A22C5" w14:paraId="579AB89F" w14:textId="77777777" w:rsidTr="001348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1F1C8018" w14:textId="77777777" w:rsidR="00712B23" w:rsidRPr="003A22C5" w:rsidRDefault="00712B23" w:rsidP="00712B23">
            <w:pPr>
              <w:jc w:val="left"/>
              <w:rPr>
                <w:sz w:val="18"/>
                <w:szCs w:val="18"/>
              </w:rPr>
            </w:pPr>
            <w:r w:rsidRPr="003A22C5">
              <w:rPr>
                <w:sz w:val="18"/>
                <w:szCs w:val="18"/>
              </w:rPr>
              <w:t>Sistema Gestor de Proyectos.</w:t>
            </w:r>
          </w:p>
        </w:tc>
        <w:tc>
          <w:tcPr>
            <w:tcW w:w="4286" w:type="dxa"/>
            <w:hideMark/>
          </w:tcPr>
          <w:p w14:paraId="236AE9DE" w14:textId="77777777" w:rsidR="00712B23" w:rsidRPr="003A22C5" w:rsidRDefault="00712B23" w:rsidP="00712B23">
            <w:pPr>
              <w:jc w:val="left"/>
              <w:cnfStyle w:val="000000100000" w:firstRow="0" w:lastRow="0" w:firstColumn="0" w:lastColumn="0" w:oddVBand="0" w:evenVBand="0" w:oddHBand="1" w:evenHBand="0" w:firstRowFirstColumn="0" w:firstRowLastColumn="0" w:lastRowFirstColumn="0" w:lastRowLastColumn="0"/>
              <w:rPr>
                <w:sz w:val="18"/>
                <w:szCs w:val="18"/>
              </w:rPr>
            </w:pPr>
            <w:r w:rsidRPr="003A22C5">
              <w:rPr>
                <w:sz w:val="18"/>
                <w:szCs w:val="18"/>
              </w:rPr>
              <w:t>A6.1.5, A14.1.1</w:t>
            </w:r>
          </w:p>
        </w:tc>
      </w:tr>
      <w:tr w:rsidR="00712B23" w:rsidRPr="003A22C5" w14:paraId="12BA47A5" w14:textId="77777777" w:rsidTr="0013480F">
        <w:trPr>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65A996D5" w14:textId="77777777" w:rsidR="00712B23" w:rsidRPr="003A22C5" w:rsidRDefault="00712B23" w:rsidP="00712B23">
            <w:pPr>
              <w:jc w:val="left"/>
              <w:rPr>
                <w:sz w:val="18"/>
                <w:szCs w:val="18"/>
              </w:rPr>
            </w:pPr>
            <w:r w:rsidRPr="003A22C5">
              <w:rPr>
                <w:sz w:val="18"/>
                <w:szCs w:val="18"/>
              </w:rPr>
              <w:t>Herramienta de inventario de infraestructura</w:t>
            </w:r>
          </w:p>
        </w:tc>
        <w:tc>
          <w:tcPr>
            <w:tcW w:w="4286" w:type="dxa"/>
            <w:hideMark/>
          </w:tcPr>
          <w:p w14:paraId="360C58E0" w14:textId="77777777" w:rsidR="00712B23" w:rsidRPr="003A22C5" w:rsidRDefault="00712B23" w:rsidP="00712B23">
            <w:pPr>
              <w:jc w:val="left"/>
              <w:cnfStyle w:val="000000000000" w:firstRow="0" w:lastRow="0" w:firstColumn="0" w:lastColumn="0" w:oddVBand="0" w:evenVBand="0" w:oddHBand="0" w:evenHBand="0" w:firstRowFirstColumn="0" w:firstRowLastColumn="0" w:lastRowFirstColumn="0" w:lastRowLastColumn="0"/>
              <w:rPr>
                <w:sz w:val="18"/>
                <w:szCs w:val="18"/>
              </w:rPr>
            </w:pPr>
            <w:r w:rsidRPr="003A22C5">
              <w:rPr>
                <w:sz w:val="18"/>
                <w:szCs w:val="18"/>
              </w:rPr>
              <w:t>A6.2.1</w:t>
            </w:r>
          </w:p>
        </w:tc>
      </w:tr>
      <w:tr w:rsidR="00712B23" w:rsidRPr="003A22C5" w14:paraId="6DF5D90E" w14:textId="77777777" w:rsidTr="001348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0F5B363F" w14:textId="10599EBF" w:rsidR="00712B23" w:rsidRPr="003A22C5" w:rsidRDefault="00712B23" w:rsidP="00712B23">
            <w:pPr>
              <w:jc w:val="left"/>
              <w:rPr>
                <w:color w:val="000000"/>
                <w:sz w:val="18"/>
                <w:szCs w:val="18"/>
              </w:rPr>
            </w:pPr>
            <w:r w:rsidRPr="003A22C5">
              <w:rPr>
                <w:color w:val="000000"/>
                <w:sz w:val="18"/>
                <w:szCs w:val="18"/>
              </w:rPr>
              <w:t>Herramienta de gestión de identidades.</w:t>
            </w:r>
          </w:p>
        </w:tc>
        <w:tc>
          <w:tcPr>
            <w:tcW w:w="4286" w:type="dxa"/>
            <w:hideMark/>
          </w:tcPr>
          <w:p w14:paraId="393CD64B" w14:textId="77777777" w:rsidR="00712B23" w:rsidRPr="003A22C5" w:rsidRDefault="00712B23" w:rsidP="00712B23">
            <w:pPr>
              <w:jc w:val="left"/>
              <w:cnfStyle w:val="000000100000" w:firstRow="0" w:lastRow="0" w:firstColumn="0" w:lastColumn="0" w:oddVBand="0" w:evenVBand="0" w:oddHBand="1" w:evenHBand="0" w:firstRowFirstColumn="0" w:firstRowLastColumn="0" w:lastRowFirstColumn="0" w:lastRowLastColumn="0"/>
              <w:rPr>
                <w:color w:val="000000"/>
                <w:sz w:val="18"/>
                <w:szCs w:val="18"/>
              </w:rPr>
            </w:pPr>
            <w:r w:rsidRPr="003A22C5">
              <w:rPr>
                <w:color w:val="000000"/>
                <w:sz w:val="18"/>
                <w:szCs w:val="18"/>
              </w:rPr>
              <w:t>A6.2.2, A9.1.2</w:t>
            </w:r>
          </w:p>
        </w:tc>
      </w:tr>
      <w:tr w:rsidR="00712B23" w:rsidRPr="003A22C5" w14:paraId="62650FA5" w14:textId="77777777" w:rsidTr="0013480F">
        <w:trPr>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0B94D7D0" w14:textId="77777777" w:rsidR="00712B23" w:rsidRPr="003A22C5" w:rsidRDefault="00712B23" w:rsidP="00712B23">
            <w:pPr>
              <w:jc w:val="left"/>
              <w:rPr>
                <w:color w:val="000000"/>
                <w:sz w:val="18"/>
                <w:szCs w:val="18"/>
              </w:rPr>
            </w:pPr>
            <w:r w:rsidRPr="003A22C5">
              <w:rPr>
                <w:color w:val="000000"/>
                <w:sz w:val="18"/>
                <w:szCs w:val="18"/>
              </w:rPr>
              <w:t>Herramientas de teletrabajo.</w:t>
            </w:r>
          </w:p>
        </w:tc>
        <w:tc>
          <w:tcPr>
            <w:tcW w:w="4286" w:type="dxa"/>
            <w:hideMark/>
          </w:tcPr>
          <w:p w14:paraId="6828056D" w14:textId="77777777" w:rsidR="00712B23" w:rsidRPr="003A22C5" w:rsidRDefault="00712B23" w:rsidP="00712B23">
            <w:pPr>
              <w:jc w:val="left"/>
              <w:cnfStyle w:val="000000000000" w:firstRow="0" w:lastRow="0" w:firstColumn="0" w:lastColumn="0" w:oddVBand="0" w:evenVBand="0" w:oddHBand="0" w:evenHBand="0" w:firstRowFirstColumn="0" w:firstRowLastColumn="0" w:lastRowFirstColumn="0" w:lastRowLastColumn="0"/>
              <w:rPr>
                <w:color w:val="000000"/>
                <w:sz w:val="18"/>
                <w:szCs w:val="18"/>
              </w:rPr>
            </w:pPr>
            <w:r w:rsidRPr="003A22C5">
              <w:rPr>
                <w:color w:val="000000"/>
                <w:sz w:val="18"/>
                <w:szCs w:val="18"/>
              </w:rPr>
              <w:t>A6.2.3, A9.1.2, A13.1.1</w:t>
            </w:r>
          </w:p>
        </w:tc>
      </w:tr>
      <w:tr w:rsidR="00712B23" w:rsidRPr="003A22C5" w14:paraId="645156F3" w14:textId="77777777" w:rsidTr="001348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5A16201B" w14:textId="77777777" w:rsidR="00712B23" w:rsidRPr="003A22C5" w:rsidRDefault="00712B23" w:rsidP="00712B23">
            <w:pPr>
              <w:jc w:val="left"/>
              <w:rPr>
                <w:color w:val="000000"/>
                <w:sz w:val="18"/>
                <w:szCs w:val="18"/>
              </w:rPr>
            </w:pPr>
            <w:r w:rsidRPr="003A22C5">
              <w:rPr>
                <w:color w:val="000000"/>
                <w:sz w:val="18"/>
                <w:szCs w:val="18"/>
              </w:rPr>
              <w:t>VPN</w:t>
            </w:r>
          </w:p>
        </w:tc>
        <w:tc>
          <w:tcPr>
            <w:tcW w:w="4286" w:type="dxa"/>
            <w:hideMark/>
          </w:tcPr>
          <w:p w14:paraId="1DDA8C9E" w14:textId="77777777" w:rsidR="00712B23" w:rsidRPr="003A22C5" w:rsidRDefault="00712B23" w:rsidP="00712B23">
            <w:pPr>
              <w:jc w:val="left"/>
              <w:cnfStyle w:val="000000100000" w:firstRow="0" w:lastRow="0" w:firstColumn="0" w:lastColumn="0" w:oddVBand="0" w:evenVBand="0" w:oddHBand="1" w:evenHBand="0" w:firstRowFirstColumn="0" w:firstRowLastColumn="0" w:lastRowFirstColumn="0" w:lastRowLastColumn="0"/>
              <w:rPr>
                <w:color w:val="000000"/>
                <w:sz w:val="18"/>
                <w:szCs w:val="18"/>
              </w:rPr>
            </w:pPr>
            <w:r w:rsidRPr="003A22C5">
              <w:rPr>
                <w:color w:val="000000"/>
                <w:sz w:val="18"/>
                <w:szCs w:val="18"/>
              </w:rPr>
              <w:t>A6.2.4, A9.1.2, A13.1.1</w:t>
            </w:r>
          </w:p>
        </w:tc>
      </w:tr>
      <w:tr w:rsidR="00712B23" w:rsidRPr="003A22C5" w14:paraId="6BAF7289" w14:textId="77777777" w:rsidTr="0013480F">
        <w:trPr>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1F81820B" w14:textId="77777777" w:rsidR="00712B23" w:rsidRPr="003A22C5" w:rsidRDefault="00712B23" w:rsidP="00712B23">
            <w:pPr>
              <w:jc w:val="left"/>
              <w:rPr>
                <w:color w:val="000000"/>
                <w:sz w:val="18"/>
                <w:szCs w:val="18"/>
              </w:rPr>
            </w:pPr>
            <w:r w:rsidRPr="003A22C5">
              <w:rPr>
                <w:color w:val="000000"/>
                <w:sz w:val="18"/>
                <w:szCs w:val="18"/>
              </w:rPr>
              <w:t>Sistemas de seguridad perimetral.</w:t>
            </w:r>
          </w:p>
        </w:tc>
        <w:tc>
          <w:tcPr>
            <w:tcW w:w="4286" w:type="dxa"/>
            <w:hideMark/>
          </w:tcPr>
          <w:p w14:paraId="4666AAB3" w14:textId="77777777" w:rsidR="00712B23" w:rsidRPr="003A22C5" w:rsidRDefault="00712B23" w:rsidP="00712B23">
            <w:pPr>
              <w:jc w:val="left"/>
              <w:cnfStyle w:val="000000000000" w:firstRow="0" w:lastRow="0" w:firstColumn="0" w:lastColumn="0" w:oddVBand="0" w:evenVBand="0" w:oddHBand="0" w:evenHBand="0" w:firstRowFirstColumn="0" w:firstRowLastColumn="0" w:lastRowFirstColumn="0" w:lastRowLastColumn="0"/>
              <w:rPr>
                <w:color w:val="000000"/>
                <w:sz w:val="18"/>
                <w:szCs w:val="18"/>
              </w:rPr>
            </w:pPr>
            <w:r w:rsidRPr="003A22C5">
              <w:rPr>
                <w:color w:val="000000"/>
                <w:sz w:val="18"/>
                <w:szCs w:val="18"/>
              </w:rPr>
              <w:t>A6.2.5, A9.1.2</w:t>
            </w:r>
          </w:p>
        </w:tc>
      </w:tr>
      <w:tr w:rsidR="00712B23" w:rsidRPr="003A22C5" w14:paraId="69D00FBD" w14:textId="77777777" w:rsidTr="0013480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060" w:type="dxa"/>
            <w:hideMark/>
          </w:tcPr>
          <w:p w14:paraId="44C9E5FC" w14:textId="77777777" w:rsidR="00712B23" w:rsidRPr="003A22C5" w:rsidRDefault="00712B23" w:rsidP="00712B23">
            <w:pPr>
              <w:jc w:val="left"/>
              <w:rPr>
                <w:color w:val="000000"/>
                <w:sz w:val="18"/>
                <w:szCs w:val="18"/>
              </w:rPr>
            </w:pPr>
            <w:r w:rsidRPr="003A22C5">
              <w:rPr>
                <w:color w:val="000000"/>
                <w:sz w:val="18"/>
                <w:szCs w:val="18"/>
              </w:rPr>
              <w:t>DLP</w:t>
            </w:r>
          </w:p>
        </w:tc>
        <w:tc>
          <w:tcPr>
            <w:tcW w:w="4286" w:type="dxa"/>
            <w:hideMark/>
          </w:tcPr>
          <w:p w14:paraId="1088C3E6" w14:textId="77777777" w:rsidR="00712B23" w:rsidRPr="003A22C5" w:rsidRDefault="00712B23" w:rsidP="00712B23">
            <w:pPr>
              <w:jc w:val="left"/>
              <w:cnfStyle w:val="000000100000" w:firstRow="0" w:lastRow="0" w:firstColumn="0" w:lastColumn="0" w:oddVBand="0" w:evenVBand="0" w:oddHBand="1" w:evenHBand="0" w:firstRowFirstColumn="0" w:firstRowLastColumn="0" w:lastRowFirstColumn="0" w:lastRowLastColumn="0"/>
              <w:rPr>
                <w:color w:val="000000"/>
                <w:sz w:val="18"/>
                <w:szCs w:val="18"/>
              </w:rPr>
            </w:pPr>
            <w:r w:rsidRPr="003A22C5">
              <w:rPr>
                <w:color w:val="000000"/>
                <w:sz w:val="18"/>
                <w:szCs w:val="18"/>
              </w:rPr>
              <w:t>A6.2.6, A9.1.2, A11.1.3, A12.2.1, A12.4.2, A18.1.3</w:t>
            </w:r>
          </w:p>
        </w:tc>
      </w:tr>
      <w:tr w:rsidR="00712B23" w:rsidRPr="003A22C5" w14:paraId="50F8DADD" w14:textId="77777777" w:rsidTr="0013480F">
        <w:trPr>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6DF8C6E9" w14:textId="77777777" w:rsidR="00712B23" w:rsidRPr="003A22C5" w:rsidRDefault="00712B23" w:rsidP="00712B23">
            <w:pPr>
              <w:jc w:val="left"/>
              <w:rPr>
                <w:sz w:val="18"/>
                <w:szCs w:val="18"/>
              </w:rPr>
            </w:pPr>
            <w:r w:rsidRPr="003A22C5">
              <w:rPr>
                <w:sz w:val="18"/>
                <w:szCs w:val="18"/>
              </w:rPr>
              <w:t>LMS para capacitación</w:t>
            </w:r>
          </w:p>
        </w:tc>
        <w:tc>
          <w:tcPr>
            <w:tcW w:w="4286" w:type="dxa"/>
            <w:hideMark/>
          </w:tcPr>
          <w:p w14:paraId="7BF3BF25" w14:textId="77777777" w:rsidR="00712B23" w:rsidRPr="003A22C5" w:rsidRDefault="00712B23" w:rsidP="00712B23">
            <w:pPr>
              <w:jc w:val="left"/>
              <w:cnfStyle w:val="000000000000" w:firstRow="0" w:lastRow="0" w:firstColumn="0" w:lastColumn="0" w:oddVBand="0" w:evenVBand="0" w:oddHBand="0" w:evenHBand="0" w:firstRowFirstColumn="0" w:firstRowLastColumn="0" w:lastRowFirstColumn="0" w:lastRowLastColumn="0"/>
              <w:rPr>
                <w:color w:val="000000"/>
                <w:sz w:val="18"/>
                <w:szCs w:val="18"/>
              </w:rPr>
            </w:pPr>
            <w:r w:rsidRPr="003A22C5">
              <w:rPr>
                <w:color w:val="000000"/>
                <w:sz w:val="18"/>
                <w:szCs w:val="18"/>
              </w:rPr>
              <w:t>A7.2.1, A7.2.2</w:t>
            </w:r>
          </w:p>
        </w:tc>
      </w:tr>
      <w:tr w:rsidR="00712B23" w:rsidRPr="003A22C5" w14:paraId="5B0D8155" w14:textId="77777777" w:rsidTr="001348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75F123D4" w14:textId="77777777" w:rsidR="00712B23" w:rsidRPr="003A22C5" w:rsidRDefault="00712B23" w:rsidP="00712B23">
            <w:pPr>
              <w:jc w:val="left"/>
              <w:rPr>
                <w:sz w:val="18"/>
                <w:szCs w:val="18"/>
              </w:rPr>
            </w:pPr>
            <w:r w:rsidRPr="003A22C5">
              <w:rPr>
                <w:sz w:val="18"/>
                <w:szCs w:val="18"/>
              </w:rPr>
              <w:t>Herramientas para concientización</w:t>
            </w:r>
          </w:p>
        </w:tc>
        <w:tc>
          <w:tcPr>
            <w:tcW w:w="4286" w:type="dxa"/>
            <w:hideMark/>
          </w:tcPr>
          <w:p w14:paraId="3EF86A29" w14:textId="77777777" w:rsidR="00712B23" w:rsidRPr="003A22C5" w:rsidRDefault="00712B23" w:rsidP="00712B23">
            <w:pPr>
              <w:jc w:val="left"/>
              <w:cnfStyle w:val="000000100000" w:firstRow="0" w:lastRow="0" w:firstColumn="0" w:lastColumn="0" w:oddVBand="0" w:evenVBand="0" w:oddHBand="1" w:evenHBand="0" w:firstRowFirstColumn="0" w:firstRowLastColumn="0" w:lastRowFirstColumn="0" w:lastRowLastColumn="0"/>
              <w:rPr>
                <w:color w:val="000000"/>
                <w:sz w:val="18"/>
                <w:szCs w:val="18"/>
              </w:rPr>
            </w:pPr>
            <w:r w:rsidRPr="003A22C5">
              <w:rPr>
                <w:color w:val="000000"/>
                <w:sz w:val="18"/>
                <w:szCs w:val="18"/>
              </w:rPr>
              <w:t>A7.2.1</w:t>
            </w:r>
          </w:p>
        </w:tc>
      </w:tr>
      <w:tr w:rsidR="00712B23" w:rsidRPr="003A22C5" w14:paraId="2F5A20E5" w14:textId="77777777" w:rsidTr="0013480F">
        <w:trPr>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30277CEF" w14:textId="77777777" w:rsidR="00712B23" w:rsidRPr="003A22C5" w:rsidRDefault="00712B23" w:rsidP="00712B23">
            <w:pPr>
              <w:jc w:val="left"/>
              <w:rPr>
                <w:color w:val="000000"/>
                <w:sz w:val="18"/>
                <w:szCs w:val="18"/>
              </w:rPr>
            </w:pPr>
            <w:r w:rsidRPr="003A22C5">
              <w:rPr>
                <w:color w:val="000000"/>
                <w:sz w:val="18"/>
                <w:szCs w:val="18"/>
              </w:rPr>
              <w:t>Herramientas de BPM</w:t>
            </w:r>
          </w:p>
        </w:tc>
        <w:tc>
          <w:tcPr>
            <w:tcW w:w="4286" w:type="dxa"/>
            <w:hideMark/>
          </w:tcPr>
          <w:p w14:paraId="75F0BB9B" w14:textId="77777777" w:rsidR="00712B23" w:rsidRPr="003A22C5" w:rsidRDefault="00712B23" w:rsidP="00712B23">
            <w:pPr>
              <w:jc w:val="left"/>
              <w:cnfStyle w:val="000000000000" w:firstRow="0" w:lastRow="0" w:firstColumn="0" w:lastColumn="0" w:oddVBand="0" w:evenVBand="0" w:oddHBand="0" w:evenHBand="0" w:firstRowFirstColumn="0" w:firstRowLastColumn="0" w:lastRowFirstColumn="0" w:lastRowLastColumn="0"/>
              <w:rPr>
                <w:color w:val="000000"/>
                <w:sz w:val="18"/>
                <w:szCs w:val="18"/>
              </w:rPr>
            </w:pPr>
            <w:r w:rsidRPr="003A22C5">
              <w:rPr>
                <w:color w:val="000000"/>
                <w:sz w:val="18"/>
                <w:szCs w:val="18"/>
              </w:rPr>
              <w:t>A7.3.1, A9.2.2</w:t>
            </w:r>
          </w:p>
        </w:tc>
      </w:tr>
      <w:tr w:rsidR="00712B23" w:rsidRPr="003A22C5" w14:paraId="130F5BD8" w14:textId="77777777" w:rsidTr="001348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2FACC723" w14:textId="77777777" w:rsidR="00712B23" w:rsidRPr="003A22C5" w:rsidRDefault="00712B23" w:rsidP="00712B23">
            <w:pPr>
              <w:jc w:val="left"/>
              <w:rPr>
                <w:color w:val="000000"/>
                <w:sz w:val="18"/>
                <w:szCs w:val="18"/>
              </w:rPr>
            </w:pPr>
            <w:r w:rsidRPr="003A22C5">
              <w:rPr>
                <w:color w:val="000000"/>
                <w:sz w:val="18"/>
                <w:szCs w:val="18"/>
              </w:rPr>
              <w:t>Herramientas de inventario de infraestructura</w:t>
            </w:r>
          </w:p>
        </w:tc>
        <w:tc>
          <w:tcPr>
            <w:tcW w:w="4286" w:type="dxa"/>
            <w:hideMark/>
          </w:tcPr>
          <w:p w14:paraId="12604A4E" w14:textId="77777777" w:rsidR="00712B23" w:rsidRPr="003A22C5" w:rsidRDefault="00712B23" w:rsidP="00712B23">
            <w:pPr>
              <w:jc w:val="left"/>
              <w:cnfStyle w:val="000000100000" w:firstRow="0" w:lastRow="0" w:firstColumn="0" w:lastColumn="0" w:oddVBand="0" w:evenVBand="0" w:oddHBand="1" w:evenHBand="0" w:firstRowFirstColumn="0" w:firstRowLastColumn="0" w:lastRowFirstColumn="0" w:lastRowLastColumn="0"/>
              <w:rPr>
                <w:color w:val="000000"/>
                <w:sz w:val="18"/>
                <w:szCs w:val="18"/>
              </w:rPr>
            </w:pPr>
            <w:r w:rsidRPr="003A22C5">
              <w:rPr>
                <w:color w:val="000000"/>
                <w:sz w:val="18"/>
                <w:szCs w:val="18"/>
              </w:rPr>
              <w:t>A8.1.1, A8.1.2, A8.1.4, A14.2.6</w:t>
            </w:r>
          </w:p>
        </w:tc>
      </w:tr>
      <w:tr w:rsidR="00712B23" w:rsidRPr="003A22C5" w14:paraId="38183447" w14:textId="77777777" w:rsidTr="0013480F">
        <w:trPr>
          <w:trHeight w:val="600"/>
        </w:trPr>
        <w:tc>
          <w:tcPr>
            <w:cnfStyle w:val="001000000000" w:firstRow="0" w:lastRow="0" w:firstColumn="1" w:lastColumn="0" w:oddVBand="0" w:evenVBand="0" w:oddHBand="0" w:evenHBand="0" w:firstRowFirstColumn="0" w:firstRowLastColumn="0" w:lastRowFirstColumn="0" w:lastRowLastColumn="0"/>
            <w:tcW w:w="5060" w:type="dxa"/>
            <w:hideMark/>
          </w:tcPr>
          <w:p w14:paraId="4F432836" w14:textId="48A225D6" w:rsidR="00712B23" w:rsidRPr="003A22C5" w:rsidRDefault="00712B23" w:rsidP="00712B23">
            <w:pPr>
              <w:jc w:val="left"/>
              <w:rPr>
                <w:color w:val="000000"/>
                <w:sz w:val="18"/>
                <w:szCs w:val="18"/>
              </w:rPr>
            </w:pPr>
            <w:r w:rsidRPr="003A22C5">
              <w:rPr>
                <w:color w:val="000000"/>
                <w:sz w:val="18"/>
                <w:szCs w:val="18"/>
              </w:rPr>
              <w:t>Sistemas de gestión documental.</w:t>
            </w:r>
          </w:p>
        </w:tc>
        <w:tc>
          <w:tcPr>
            <w:tcW w:w="4286" w:type="dxa"/>
            <w:hideMark/>
          </w:tcPr>
          <w:p w14:paraId="5E6A890A" w14:textId="77777777" w:rsidR="00712B23" w:rsidRPr="003A22C5" w:rsidRDefault="00712B23" w:rsidP="00712B23">
            <w:pPr>
              <w:jc w:val="left"/>
              <w:cnfStyle w:val="000000000000" w:firstRow="0" w:lastRow="0" w:firstColumn="0" w:lastColumn="0" w:oddVBand="0" w:evenVBand="0" w:oddHBand="0" w:evenHBand="0" w:firstRowFirstColumn="0" w:firstRowLastColumn="0" w:lastRowFirstColumn="0" w:lastRowLastColumn="0"/>
              <w:rPr>
                <w:color w:val="000000"/>
                <w:sz w:val="18"/>
                <w:szCs w:val="18"/>
              </w:rPr>
            </w:pPr>
            <w:r w:rsidRPr="003A22C5">
              <w:rPr>
                <w:color w:val="000000"/>
                <w:sz w:val="18"/>
                <w:szCs w:val="18"/>
              </w:rPr>
              <w:t>A8.1.1, A8.1.2, A8.2.1, A8.2.2, A8.2.3, A8.3.1</w:t>
            </w:r>
          </w:p>
        </w:tc>
      </w:tr>
      <w:tr w:rsidR="00712B23" w:rsidRPr="003A22C5" w14:paraId="4FEE86F8" w14:textId="77777777" w:rsidTr="001348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139A5400" w14:textId="7C7257BF" w:rsidR="00712B23" w:rsidRPr="003A22C5" w:rsidRDefault="00712B23" w:rsidP="00712B23">
            <w:pPr>
              <w:jc w:val="left"/>
              <w:rPr>
                <w:color w:val="000000"/>
                <w:sz w:val="18"/>
                <w:szCs w:val="18"/>
              </w:rPr>
            </w:pPr>
            <w:r w:rsidRPr="003A22C5">
              <w:rPr>
                <w:color w:val="000000"/>
                <w:sz w:val="18"/>
                <w:szCs w:val="18"/>
              </w:rPr>
              <w:t>Sistemas de gestión de información.</w:t>
            </w:r>
          </w:p>
        </w:tc>
        <w:tc>
          <w:tcPr>
            <w:tcW w:w="4286" w:type="dxa"/>
            <w:hideMark/>
          </w:tcPr>
          <w:p w14:paraId="22952D10" w14:textId="77777777" w:rsidR="00712B23" w:rsidRPr="003A22C5" w:rsidRDefault="00712B23" w:rsidP="00712B23">
            <w:pPr>
              <w:jc w:val="left"/>
              <w:cnfStyle w:val="000000100000" w:firstRow="0" w:lastRow="0" w:firstColumn="0" w:lastColumn="0" w:oddVBand="0" w:evenVBand="0" w:oddHBand="1" w:evenHBand="0" w:firstRowFirstColumn="0" w:firstRowLastColumn="0" w:lastRowFirstColumn="0" w:lastRowLastColumn="0"/>
              <w:rPr>
                <w:color w:val="000000"/>
                <w:sz w:val="18"/>
                <w:szCs w:val="18"/>
              </w:rPr>
            </w:pPr>
            <w:r w:rsidRPr="003A22C5">
              <w:rPr>
                <w:color w:val="000000"/>
                <w:sz w:val="18"/>
                <w:szCs w:val="18"/>
              </w:rPr>
              <w:t>A8.2.1,</w:t>
            </w:r>
          </w:p>
        </w:tc>
      </w:tr>
      <w:tr w:rsidR="00712B23" w:rsidRPr="003A22C5" w14:paraId="6863BF02" w14:textId="77777777" w:rsidTr="0013480F">
        <w:trPr>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0CBCAEDD" w14:textId="77777777" w:rsidR="00712B23" w:rsidRPr="003A22C5" w:rsidRDefault="00712B23" w:rsidP="00712B23">
            <w:pPr>
              <w:jc w:val="left"/>
              <w:rPr>
                <w:sz w:val="18"/>
                <w:szCs w:val="18"/>
              </w:rPr>
            </w:pPr>
            <w:r w:rsidRPr="003A22C5">
              <w:rPr>
                <w:sz w:val="18"/>
                <w:szCs w:val="18"/>
              </w:rPr>
              <w:t>Herramientas de borrado seguro.</w:t>
            </w:r>
          </w:p>
        </w:tc>
        <w:tc>
          <w:tcPr>
            <w:tcW w:w="4286" w:type="dxa"/>
            <w:hideMark/>
          </w:tcPr>
          <w:p w14:paraId="3D8D14CD" w14:textId="77777777" w:rsidR="00712B23" w:rsidRPr="003A22C5" w:rsidRDefault="00712B23" w:rsidP="00712B23">
            <w:pPr>
              <w:jc w:val="left"/>
              <w:cnfStyle w:val="000000000000" w:firstRow="0" w:lastRow="0" w:firstColumn="0" w:lastColumn="0" w:oddVBand="0" w:evenVBand="0" w:oddHBand="0" w:evenHBand="0" w:firstRowFirstColumn="0" w:firstRowLastColumn="0" w:lastRowFirstColumn="0" w:lastRowLastColumn="0"/>
              <w:rPr>
                <w:sz w:val="18"/>
                <w:szCs w:val="18"/>
              </w:rPr>
            </w:pPr>
            <w:r w:rsidRPr="003A22C5">
              <w:rPr>
                <w:sz w:val="18"/>
                <w:szCs w:val="18"/>
              </w:rPr>
              <w:t>A8.3.2</w:t>
            </w:r>
          </w:p>
        </w:tc>
      </w:tr>
      <w:tr w:rsidR="00712B23" w:rsidRPr="003A22C5" w14:paraId="41C97C1A" w14:textId="77777777" w:rsidTr="001348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55A394F4" w14:textId="77777777" w:rsidR="00712B23" w:rsidRPr="003A22C5" w:rsidRDefault="00712B23" w:rsidP="00712B23">
            <w:pPr>
              <w:jc w:val="left"/>
              <w:rPr>
                <w:sz w:val="18"/>
                <w:szCs w:val="18"/>
              </w:rPr>
            </w:pPr>
            <w:r w:rsidRPr="003A22C5">
              <w:rPr>
                <w:sz w:val="18"/>
                <w:szCs w:val="18"/>
              </w:rPr>
              <w:t>Software para cifrado</w:t>
            </w:r>
          </w:p>
        </w:tc>
        <w:tc>
          <w:tcPr>
            <w:tcW w:w="4286" w:type="dxa"/>
            <w:hideMark/>
          </w:tcPr>
          <w:p w14:paraId="7F963DB0" w14:textId="77777777" w:rsidR="00712B23" w:rsidRPr="003A22C5" w:rsidRDefault="00712B23" w:rsidP="00712B23">
            <w:pPr>
              <w:jc w:val="left"/>
              <w:cnfStyle w:val="000000100000" w:firstRow="0" w:lastRow="0" w:firstColumn="0" w:lastColumn="0" w:oddVBand="0" w:evenVBand="0" w:oddHBand="1" w:evenHBand="0" w:firstRowFirstColumn="0" w:firstRowLastColumn="0" w:lastRowFirstColumn="0" w:lastRowLastColumn="0"/>
              <w:rPr>
                <w:sz w:val="18"/>
                <w:szCs w:val="18"/>
              </w:rPr>
            </w:pPr>
            <w:r w:rsidRPr="003A22C5">
              <w:rPr>
                <w:sz w:val="18"/>
                <w:szCs w:val="18"/>
              </w:rPr>
              <w:t>A8.3.3, A13.1.2, A13.2.1, A18.1.5</w:t>
            </w:r>
          </w:p>
        </w:tc>
      </w:tr>
      <w:tr w:rsidR="00712B23" w:rsidRPr="003A22C5" w14:paraId="7B54EFE9" w14:textId="77777777" w:rsidTr="0013480F">
        <w:trPr>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69AAD253" w14:textId="77777777" w:rsidR="00712B23" w:rsidRPr="003A22C5" w:rsidRDefault="00712B23" w:rsidP="00712B23">
            <w:pPr>
              <w:jc w:val="left"/>
              <w:rPr>
                <w:color w:val="000000"/>
                <w:sz w:val="18"/>
                <w:szCs w:val="18"/>
              </w:rPr>
            </w:pPr>
            <w:r w:rsidRPr="003A22C5">
              <w:rPr>
                <w:color w:val="000000"/>
                <w:sz w:val="18"/>
                <w:szCs w:val="18"/>
              </w:rPr>
              <w:t>Sistemas SSO.</w:t>
            </w:r>
          </w:p>
        </w:tc>
        <w:tc>
          <w:tcPr>
            <w:tcW w:w="4286" w:type="dxa"/>
            <w:hideMark/>
          </w:tcPr>
          <w:p w14:paraId="5953B509" w14:textId="77777777" w:rsidR="00712B23" w:rsidRPr="003A22C5" w:rsidRDefault="00712B23" w:rsidP="00712B23">
            <w:pPr>
              <w:jc w:val="left"/>
              <w:cnfStyle w:val="000000000000" w:firstRow="0" w:lastRow="0" w:firstColumn="0" w:lastColumn="0" w:oddVBand="0" w:evenVBand="0" w:oddHBand="0" w:evenHBand="0" w:firstRowFirstColumn="0" w:firstRowLastColumn="0" w:lastRowFirstColumn="0" w:lastRowLastColumn="0"/>
              <w:rPr>
                <w:color w:val="000000"/>
                <w:sz w:val="18"/>
                <w:szCs w:val="18"/>
              </w:rPr>
            </w:pPr>
            <w:r w:rsidRPr="003A22C5">
              <w:rPr>
                <w:color w:val="000000"/>
                <w:sz w:val="18"/>
                <w:szCs w:val="18"/>
              </w:rPr>
              <w:t>A9.2.1, A9.2.3, A9.2.6, A9.4.1, A9.4.2</w:t>
            </w:r>
          </w:p>
        </w:tc>
      </w:tr>
      <w:tr w:rsidR="00712B23" w:rsidRPr="003A22C5" w14:paraId="67F41488" w14:textId="77777777" w:rsidTr="001348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0484AF17" w14:textId="5E4E043D" w:rsidR="00712B23" w:rsidRPr="003A22C5" w:rsidRDefault="00712B23" w:rsidP="00712B23">
            <w:pPr>
              <w:jc w:val="left"/>
              <w:rPr>
                <w:sz w:val="18"/>
                <w:szCs w:val="18"/>
              </w:rPr>
            </w:pPr>
            <w:r w:rsidRPr="003A22C5">
              <w:rPr>
                <w:sz w:val="18"/>
                <w:szCs w:val="18"/>
              </w:rPr>
              <w:t>Herramientas de Gestión de usuarios</w:t>
            </w:r>
          </w:p>
        </w:tc>
        <w:tc>
          <w:tcPr>
            <w:tcW w:w="4286" w:type="dxa"/>
            <w:hideMark/>
          </w:tcPr>
          <w:p w14:paraId="713DB921" w14:textId="77777777" w:rsidR="00712B23" w:rsidRPr="003A22C5" w:rsidRDefault="00712B23" w:rsidP="00712B23">
            <w:pPr>
              <w:jc w:val="left"/>
              <w:cnfStyle w:val="000000100000" w:firstRow="0" w:lastRow="0" w:firstColumn="0" w:lastColumn="0" w:oddVBand="0" w:evenVBand="0" w:oddHBand="1" w:evenHBand="0" w:firstRowFirstColumn="0" w:firstRowLastColumn="0" w:lastRowFirstColumn="0" w:lastRowLastColumn="0"/>
              <w:rPr>
                <w:color w:val="000000"/>
                <w:sz w:val="18"/>
                <w:szCs w:val="18"/>
              </w:rPr>
            </w:pPr>
            <w:r w:rsidRPr="003A22C5">
              <w:rPr>
                <w:color w:val="000000"/>
                <w:sz w:val="18"/>
                <w:szCs w:val="18"/>
              </w:rPr>
              <w:t>A9.2.2, A9.2.3</w:t>
            </w:r>
          </w:p>
        </w:tc>
      </w:tr>
      <w:tr w:rsidR="00712B23" w:rsidRPr="003A22C5" w14:paraId="5D4618D9" w14:textId="77777777" w:rsidTr="0013480F">
        <w:trPr>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19C494D4" w14:textId="59B6AE56" w:rsidR="00712B23" w:rsidRPr="003A22C5" w:rsidRDefault="00712B23" w:rsidP="00712B23">
            <w:pPr>
              <w:jc w:val="left"/>
              <w:rPr>
                <w:color w:val="000000"/>
                <w:sz w:val="18"/>
                <w:szCs w:val="18"/>
              </w:rPr>
            </w:pPr>
            <w:r w:rsidRPr="003A22C5">
              <w:rPr>
                <w:color w:val="000000"/>
                <w:sz w:val="18"/>
                <w:szCs w:val="18"/>
              </w:rPr>
              <w:lastRenderedPageBreak/>
              <w:t>gestión de usuarios por Sistema de información.</w:t>
            </w:r>
          </w:p>
        </w:tc>
        <w:tc>
          <w:tcPr>
            <w:tcW w:w="4286" w:type="dxa"/>
            <w:hideMark/>
          </w:tcPr>
          <w:p w14:paraId="258E4051" w14:textId="77777777" w:rsidR="00712B23" w:rsidRPr="003A22C5" w:rsidRDefault="00712B23" w:rsidP="00712B23">
            <w:pPr>
              <w:jc w:val="left"/>
              <w:cnfStyle w:val="000000000000" w:firstRow="0" w:lastRow="0" w:firstColumn="0" w:lastColumn="0" w:oddVBand="0" w:evenVBand="0" w:oddHBand="0" w:evenHBand="0" w:firstRowFirstColumn="0" w:firstRowLastColumn="0" w:lastRowFirstColumn="0" w:lastRowLastColumn="0"/>
              <w:rPr>
                <w:color w:val="000000"/>
                <w:sz w:val="18"/>
                <w:szCs w:val="18"/>
              </w:rPr>
            </w:pPr>
            <w:r w:rsidRPr="003A22C5">
              <w:rPr>
                <w:color w:val="000000"/>
                <w:sz w:val="18"/>
                <w:szCs w:val="18"/>
              </w:rPr>
              <w:t>A9.2.3, A9.2.6, A9.4.1, A9.4.2</w:t>
            </w:r>
          </w:p>
        </w:tc>
      </w:tr>
      <w:tr w:rsidR="00712B23" w:rsidRPr="003A22C5" w14:paraId="74954B62" w14:textId="77777777" w:rsidTr="0013480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060" w:type="dxa"/>
            <w:hideMark/>
          </w:tcPr>
          <w:p w14:paraId="65342A3A" w14:textId="77777777" w:rsidR="00712B23" w:rsidRPr="003A22C5" w:rsidRDefault="00712B23" w:rsidP="00712B23">
            <w:pPr>
              <w:jc w:val="left"/>
              <w:rPr>
                <w:color w:val="000000"/>
                <w:sz w:val="18"/>
                <w:szCs w:val="18"/>
              </w:rPr>
            </w:pPr>
            <w:r w:rsidRPr="003A22C5">
              <w:rPr>
                <w:color w:val="000000"/>
                <w:sz w:val="18"/>
                <w:szCs w:val="18"/>
              </w:rPr>
              <w:t>Gestores de contraseñas.</w:t>
            </w:r>
          </w:p>
        </w:tc>
        <w:tc>
          <w:tcPr>
            <w:tcW w:w="4286" w:type="dxa"/>
            <w:hideMark/>
          </w:tcPr>
          <w:p w14:paraId="1D44D468" w14:textId="77777777" w:rsidR="00712B23" w:rsidRPr="003A22C5" w:rsidRDefault="00712B23" w:rsidP="00712B23">
            <w:pPr>
              <w:jc w:val="left"/>
              <w:cnfStyle w:val="000000100000" w:firstRow="0" w:lastRow="0" w:firstColumn="0" w:lastColumn="0" w:oddVBand="0" w:evenVBand="0" w:oddHBand="1" w:evenHBand="0" w:firstRowFirstColumn="0" w:firstRowLastColumn="0" w:lastRowFirstColumn="0" w:lastRowLastColumn="0"/>
              <w:rPr>
                <w:color w:val="000000"/>
                <w:sz w:val="18"/>
                <w:szCs w:val="18"/>
              </w:rPr>
            </w:pPr>
            <w:r w:rsidRPr="003A22C5">
              <w:rPr>
                <w:color w:val="000000"/>
                <w:sz w:val="18"/>
                <w:szCs w:val="18"/>
              </w:rPr>
              <w:t>A9.2.4, A9.3.1, A9.4.3, A9.4.4, A9.4.5, A10.1.2</w:t>
            </w:r>
          </w:p>
        </w:tc>
      </w:tr>
      <w:tr w:rsidR="00712B23" w:rsidRPr="003A22C5" w14:paraId="346858B1" w14:textId="77777777" w:rsidTr="0013480F">
        <w:trPr>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1E79D1E2" w14:textId="77777777" w:rsidR="00712B23" w:rsidRPr="003A22C5" w:rsidRDefault="00712B23" w:rsidP="00712B23">
            <w:pPr>
              <w:jc w:val="left"/>
              <w:rPr>
                <w:color w:val="000000"/>
                <w:sz w:val="18"/>
                <w:szCs w:val="18"/>
              </w:rPr>
            </w:pPr>
            <w:r w:rsidRPr="003A22C5">
              <w:rPr>
                <w:color w:val="000000"/>
                <w:sz w:val="18"/>
                <w:szCs w:val="18"/>
              </w:rPr>
              <w:t>Software para cifrado.</w:t>
            </w:r>
          </w:p>
        </w:tc>
        <w:tc>
          <w:tcPr>
            <w:tcW w:w="4286" w:type="dxa"/>
            <w:hideMark/>
          </w:tcPr>
          <w:p w14:paraId="42759881" w14:textId="77777777" w:rsidR="00712B23" w:rsidRPr="003A22C5" w:rsidRDefault="00712B23" w:rsidP="00712B23">
            <w:pPr>
              <w:jc w:val="left"/>
              <w:cnfStyle w:val="000000000000" w:firstRow="0" w:lastRow="0" w:firstColumn="0" w:lastColumn="0" w:oddVBand="0" w:evenVBand="0" w:oddHBand="0" w:evenHBand="0" w:firstRowFirstColumn="0" w:firstRowLastColumn="0" w:lastRowFirstColumn="0" w:lastRowLastColumn="0"/>
              <w:rPr>
                <w:color w:val="000000"/>
                <w:sz w:val="18"/>
                <w:szCs w:val="18"/>
              </w:rPr>
            </w:pPr>
            <w:r w:rsidRPr="003A22C5">
              <w:rPr>
                <w:color w:val="000000"/>
                <w:sz w:val="18"/>
                <w:szCs w:val="18"/>
              </w:rPr>
              <w:t>A10.1.1</w:t>
            </w:r>
          </w:p>
        </w:tc>
      </w:tr>
      <w:tr w:rsidR="00712B23" w:rsidRPr="003A22C5" w14:paraId="00D2F2F2" w14:textId="77777777" w:rsidTr="001348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23E541A7" w14:textId="77777777" w:rsidR="00712B23" w:rsidRPr="003A22C5" w:rsidRDefault="00712B23" w:rsidP="00712B23">
            <w:pPr>
              <w:jc w:val="left"/>
              <w:rPr>
                <w:color w:val="000000"/>
                <w:sz w:val="18"/>
                <w:szCs w:val="18"/>
              </w:rPr>
            </w:pPr>
            <w:r w:rsidRPr="003A22C5">
              <w:rPr>
                <w:color w:val="000000"/>
                <w:sz w:val="18"/>
                <w:szCs w:val="18"/>
              </w:rPr>
              <w:t>Servicios de certificado interno.</w:t>
            </w:r>
          </w:p>
        </w:tc>
        <w:tc>
          <w:tcPr>
            <w:tcW w:w="4286" w:type="dxa"/>
            <w:hideMark/>
          </w:tcPr>
          <w:p w14:paraId="2D145A24" w14:textId="77777777" w:rsidR="00712B23" w:rsidRPr="003A22C5" w:rsidRDefault="00712B23" w:rsidP="00712B23">
            <w:pPr>
              <w:jc w:val="left"/>
              <w:cnfStyle w:val="000000100000" w:firstRow="0" w:lastRow="0" w:firstColumn="0" w:lastColumn="0" w:oddVBand="0" w:evenVBand="0" w:oddHBand="1" w:evenHBand="0" w:firstRowFirstColumn="0" w:firstRowLastColumn="0" w:lastRowFirstColumn="0" w:lastRowLastColumn="0"/>
              <w:rPr>
                <w:color w:val="000000"/>
                <w:sz w:val="18"/>
                <w:szCs w:val="18"/>
              </w:rPr>
            </w:pPr>
            <w:r w:rsidRPr="003A22C5">
              <w:rPr>
                <w:color w:val="000000"/>
                <w:sz w:val="18"/>
                <w:szCs w:val="18"/>
              </w:rPr>
              <w:t>A10.1.1</w:t>
            </w:r>
          </w:p>
        </w:tc>
      </w:tr>
      <w:tr w:rsidR="00712B23" w:rsidRPr="003A22C5" w14:paraId="15410922" w14:textId="77777777" w:rsidTr="0013480F">
        <w:trPr>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37BED58D" w14:textId="77777777" w:rsidR="00712B23" w:rsidRPr="003A22C5" w:rsidRDefault="00712B23" w:rsidP="00712B23">
            <w:pPr>
              <w:jc w:val="left"/>
              <w:rPr>
                <w:color w:val="000000"/>
                <w:sz w:val="18"/>
                <w:szCs w:val="18"/>
              </w:rPr>
            </w:pPr>
            <w:r w:rsidRPr="003A22C5">
              <w:rPr>
                <w:color w:val="000000"/>
                <w:sz w:val="18"/>
                <w:szCs w:val="18"/>
              </w:rPr>
              <w:t>Sistemas cerrados de tv.</w:t>
            </w:r>
          </w:p>
        </w:tc>
        <w:tc>
          <w:tcPr>
            <w:tcW w:w="4286" w:type="dxa"/>
            <w:hideMark/>
          </w:tcPr>
          <w:p w14:paraId="2F135F70" w14:textId="77777777" w:rsidR="00712B23" w:rsidRPr="003A22C5" w:rsidRDefault="00712B23" w:rsidP="00712B23">
            <w:pPr>
              <w:jc w:val="left"/>
              <w:cnfStyle w:val="000000000000" w:firstRow="0" w:lastRow="0" w:firstColumn="0" w:lastColumn="0" w:oddVBand="0" w:evenVBand="0" w:oddHBand="0" w:evenHBand="0" w:firstRowFirstColumn="0" w:firstRowLastColumn="0" w:lastRowFirstColumn="0" w:lastRowLastColumn="0"/>
              <w:rPr>
                <w:color w:val="000000"/>
                <w:sz w:val="18"/>
                <w:szCs w:val="18"/>
              </w:rPr>
            </w:pPr>
            <w:r w:rsidRPr="003A22C5">
              <w:rPr>
                <w:color w:val="000000"/>
                <w:sz w:val="18"/>
                <w:szCs w:val="18"/>
              </w:rPr>
              <w:t>A11.1.1, A11.1.3</w:t>
            </w:r>
          </w:p>
        </w:tc>
      </w:tr>
      <w:tr w:rsidR="00712B23" w:rsidRPr="003A22C5" w14:paraId="060EB28B" w14:textId="77777777" w:rsidTr="001348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7B080EBA" w14:textId="066F8652" w:rsidR="00712B23" w:rsidRPr="003A22C5" w:rsidRDefault="00712B23" w:rsidP="00712B23">
            <w:pPr>
              <w:jc w:val="left"/>
              <w:rPr>
                <w:color w:val="000000"/>
                <w:sz w:val="18"/>
                <w:szCs w:val="18"/>
              </w:rPr>
            </w:pPr>
            <w:r w:rsidRPr="003A22C5">
              <w:rPr>
                <w:color w:val="000000"/>
                <w:sz w:val="18"/>
                <w:szCs w:val="18"/>
              </w:rPr>
              <w:t>Sistemas de detección de intrusos (Físico).</w:t>
            </w:r>
          </w:p>
        </w:tc>
        <w:tc>
          <w:tcPr>
            <w:tcW w:w="4286" w:type="dxa"/>
            <w:hideMark/>
          </w:tcPr>
          <w:p w14:paraId="7F29EA4E" w14:textId="77777777" w:rsidR="00712B23" w:rsidRPr="003A22C5" w:rsidRDefault="00712B23" w:rsidP="00712B23">
            <w:pPr>
              <w:jc w:val="left"/>
              <w:cnfStyle w:val="000000100000" w:firstRow="0" w:lastRow="0" w:firstColumn="0" w:lastColumn="0" w:oddVBand="0" w:evenVBand="0" w:oddHBand="1" w:evenHBand="0" w:firstRowFirstColumn="0" w:firstRowLastColumn="0" w:lastRowFirstColumn="0" w:lastRowLastColumn="0"/>
              <w:rPr>
                <w:color w:val="000000"/>
                <w:sz w:val="18"/>
                <w:szCs w:val="18"/>
              </w:rPr>
            </w:pPr>
            <w:r w:rsidRPr="003A22C5">
              <w:rPr>
                <w:color w:val="000000"/>
                <w:sz w:val="18"/>
                <w:szCs w:val="18"/>
              </w:rPr>
              <w:t>A11.1.1, A11.1.3, A11.1.4</w:t>
            </w:r>
          </w:p>
        </w:tc>
      </w:tr>
      <w:tr w:rsidR="00712B23" w:rsidRPr="003A22C5" w14:paraId="7DF6F255" w14:textId="77777777" w:rsidTr="0013480F">
        <w:trPr>
          <w:trHeight w:val="600"/>
        </w:trPr>
        <w:tc>
          <w:tcPr>
            <w:cnfStyle w:val="001000000000" w:firstRow="0" w:lastRow="0" w:firstColumn="1" w:lastColumn="0" w:oddVBand="0" w:evenVBand="0" w:oddHBand="0" w:evenHBand="0" w:firstRowFirstColumn="0" w:firstRowLastColumn="0" w:lastRowFirstColumn="0" w:lastRowLastColumn="0"/>
            <w:tcW w:w="5060" w:type="dxa"/>
            <w:hideMark/>
          </w:tcPr>
          <w:p w14:paraId="7CE429E0" w14:textId="057F29A8" w:rsidR="00712B23" w:rsidRPr="003A22C5" w:rsidRDefault="00712B23" w:rsidP="00712B23">
            <w:pPr>
              <w:jc w:val="left"/>
              <w:rPr>
                <w:color w:val="000000"/>
                <w:sz w:val="18"/>
                <w:szCs w:val="18"/>
              </w:rPr>
            </w:pPr>
            <w:r w:rsidRPr="003A22C5">
              <w:rPr>
                <w:color w:val="000000"/>
                <w:sz w:val="18"/>
                <w:szCs w:val="18"/>
              </w:rPr>
              <w:t>Sistemas de acceso físico (Talanqueras, puertas electrónicas, etc.).</w:t>
            </w:r>
          </w:p>
        </w:tc>
        <w:tc>
          <w:tcPr>
            <w:tcW w:w="4286" w:type="dxa"/>
            <w:hideMark/>
          </w:tcPr>
          <w:p w14:paraId="58277D18" w14:textId="77777777" w:rsidR="00712B23" w:rsidRPr="003A22C5" w:rsidRDefault="00712B23" w:rsidP="00712B23">
            <w:pPr>
              <w:jc w:val="left"/>
              <w:cnfStyle w:val="000000000000" w:firstRow="0" w:lastRow="0" w:firstColumn="0" w:lastColumn="0" w:oddVBand="0" w:evenVBand="0" w:oddHBand="0" w:evenHBand="0" w:firstRowFirstColumn="0" w:firstRowLastColumn="0" w:lastRowFirstColumn="0" w:lastRowLastColumn="0"/>
              <w:rPr>
                <w:color w:val="000000"/>
                <w:sz w:val="18"/>
                <w:szCs w:val="18"/>
              </w:rPr>
            </w:pPr>
            <w:r w:rsidRPr="003A22C5">
              <w:rPr>
                <w:color w:val="000000"/>
                <w:sz w:val="18"/>
                <w:szCs w:val="18"/>
              </w:rPr>
              <w:t>A11.1.2</w:t>
            </w:r>
          </w:p>
        </w:tc>
      </w:tr>
      <w:tr w:rsidR="00712B23" w:rsidRPr="003A22C5" w14:paraId="3D093AC7" w14:textId="77777777" w:rsidTr="001348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05BBA74F" w14:textId="5F7B66B1" w:rsidR="00712B23" w:rsidRPr="003A22C5" w:rsidRDefault="00712B23" w:rsidP="00712B23">
            <w:pPr>
              <w:jc w:val="left"/>
              <w:rPr>
                <w:color w:val="000000"/>
                <w:sz w:val="18"/>
                <w:szCs w:val="18"/>
              </w:rPr>
            </w:pPr>
            <w:r w:rsidRPr="003A22C5">
              <w:rPr>
                <w:color w:val="000000"/>
                <w:sz w:val="18"/>
                <w:szCs w:val="18"/>
              </w:rPr>
              <w:t>Sistemas de biometría.</w:t>
            </w:r>
          </w:p>
        </w:tc>
        <w:tc>
          <w:tcPr>
            <w:tcW w:w="4286" w:type="dxa"/>
            <w:hideMark/>
          </w:tcPr>
          <w:p w14:paraId="0B0E4211" w14:textId="77777777" w:rsidR="00712B23" w:rsidRPr="003A22C5" w:rsidRDefault="00712B23" w:rsidP="00712B23">
            <w:pPr>
              <w:jc w:val="left"/>
              <w:cnfStyle w:val="000000100000" w:firstRow="0" w:lastRow="0" w:firstColumn="0" w:lastColumn="0" w:oddVBand="0" w:evenVBand="0" w:oddHBand="1" w:evenHBand="0" w:firstRowFirstColumn="0" w:firstRowLastColumn="0" w:lastRowFirstColumn="0" w:lastRowLastColumn="0"/>
              <w:rPr>
                <w:color w:val="000000"/>
                <w:sz w:val="18"/>
                <w:szCs w:val="18"/>
              </w:rPr>
            </w:pPr>
            <w:r w:rsidRPr="003A22C5">
              <w:rPr>
                <w:color w:val="000000"/>
                <w:sz w:val="18"/>
                <w:szCs w:val="18"/>
              </w:rPr>
              <w:t>A11.1.2</w:t>
            </w:r>
          </w:p>
        </w:tc>
      </w:tr>
      <w:tr w:rsidR="00712B23" w:rsidRPr="003A22C5" w14:paraId="468386E7" w14:textId="77777777" w:rsidTr="0013480F">
        <w:trPr>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2620AB67" w14:textId="77777777" w:rsidR="00712B23" w:rsidRPr="003A22C5" w:rsidRDefault="00712B23" w:rsidP="00712B23">
            <w:pPr>
              <w:jc w:val="left"/>
              <w:rPr>
                <w:color w:val="000000"/>
                <w:sz w:val="18"/>
                <w:szCs w:val="18"/>
              </w:rPr>
            </w:pPr>
            <w:r w:rsidRPr="003A22C5">
              <w:rPr>
                <w:color w:val="000000"/>
                <w:sz w:val="18"/>
                <w:szCs w:val="18"/>
              </w:rPr>
              <w:t>Sistema de registro de acceso.</w:t>
            </w:r>
          </w:p>
        </w:tc>
        <w:tc>
          <w:tcPr>
            <w:tcW w:w="4286" w:type="dxa"/>
            <w:hideMark/>
          </w:tcPr>
          <w:p w14:paraId="4E5C505B" w14:textId="77777777" w:rsidR="00712B23" w:rsidRPr="003A22C5" w:rsidRDefault="00712B23" w:rsidP="00712B23">
            <w:pPr>
              <w:jc w:val="left"/>
              <w:cnfStyle w:val="000000000000" w:firstRow="0" w:lastRow="0" w:firstColumn="0" w:lastColumn="0" w:oddVBand="0" w:evenVBand="0" w:oddHBand="0" w:evenHBand="0" w:firstRowFirstColumn="0" w:firstRowLastColumn="0" w:lastRowFirstColumn="0" w:lastRowLastColumn="0"/>
              <w:rPr>
                <w:color w:val="000000"/>
                <w:sz w:val="18"/>
                <w:szCs w:val="18"/>
              </w:rPr>
            </w:pPr>
            <w:r w:rsidRPr="003A22C5">
              <w:rPr>
                <w:color w:val="000000"/>
                <w:sz w:val="18"/>
                <w:szCs w:val="18"/>
              </w:rPr>
              <w:t>A11.1.2</w:t>
            </w:r>
          </w:p>
        </w:tc>
      </w:tr>
      <w:tr w:rsidR="00712B23" w:rsidRPr="003A22C5" w14:paraId="5E8B9BDF" w14:textId="77777777" w:rsidTr="001348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3EDB2F93" w14:textId="77777777" w:rsidR="00712B23" w:rsidRPr="003A22C5" w:rsidRDefault="00712B23" w:rsidP="00712B23">
            <w:pPr>
              <w:jc w:val="left"/>
              <w:rPr>
                <w:color w:val="000000"/>
                <w:sz w:val="18"/>
                <w:szCs w:val="18"/>
              </w:rPr>
            </w:pPr>
            <w:r w:rsidRPr="003A22C5">
              <w:rPr>
                <w:color w:val="000000"/>
                <w:sz w:val="18"/>
                <w:szCs w:val="18"/>
              </w:rPr>
              <w:t>Sistemas contra incendios</w:t>
            </w:r>
          </w:p>
        </w:tc>
        <w:tc>
          <w:tcPr>
            <w:tcW w:w="4286" w:type="dxa"/>
            <w:hideMark/>
          </w:tcPr>
          <w:p w14:paraId="79BCE434" w14:textId="77777777" w:rsidR="00712B23" w:rsidRPr="003A22C5" w:rsidRDefault="00712B23" w:rsidP="00712B23">
            <w:pPr>
              <w:jc w:val="left"/>
              <w:cnfStyle w:val="000000100000" w:firstRow="0" w:lastRow="0" w:firstColumn="0" w:lastColumn="0" w:oddVBand="0" w:evenVBand="0" w:oddHBand="1" w:evenHBand="0" w:firstRowFirstColumn="0" w:firstRowLastColumn="0" w:lastRowFirstColumn="0" w:lastRowLastColumn="0"/>
              <w:rPr>
                <w:color w:val="000000"/>
                <w:sz w:val="18"/>
                <w:szCs w:val="18"/>
              </w:rPr>
            </w:pPr>
            <w:r w:rsidRPr="003A22C5">
              <w:rPr>
                <w:color w:val="000000"/>
                <w:sz w:val="18"/>
                <w:szCs w:val="18"/>
              </w:rPr>
              <w:t>A11.1.4</w:t>
            </w:r>
          </w:p>
        </w:tc>
      </w:tr>
      <w:tr w:rsidR="00712B23" w:rsidRPr="003A22C5" w14:paraId="76289E59" w14:textId="77777777" w:rsidTr="0013480F">
        <w:trPr>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2CE792F4" w14:textId="77777777" w:rsidR="00712B23" w:rsidRPr="003A22C5" w:rsidRDefault="00712B23" w:rsidP="00712B23">
            <w:pPr>
              <w:jc w:val="left"/>
              <w:rPr>
                <w:color w:val="000000"/>
                <w:sz w:val="18"/>
                <w:szCs w:val="18"/>
              </w:rPr>
            </w:pPr>
            <w:r w:rsidRPr="003A22C5">
              <w:rPr>
                <w:color w:val="000000"/>
                <w:sz w:val="18"/>
                <w:szCs w:val="18"/>
              </w:rPr>
              <w:t xml:space="preserve">software de UPS </w:t>
            </w:r>
          </w:p>
        </w:tc>
        <w:tc>
          <w:tcPr>
            <w:tcW w:w="4286" w:type="dxa"/>
            <w:hideMark/>
          </w:tcPr>
          <w:p w14:paraId="4AFD656B" w14:textId="77777777" w:rsidR="00712B23" w:rsidRPr="003A22C5" w:rsidRDefault="00712B23" w:rsidP="00712B23">
            <w:pPr>
              <w:jc w:val="left"/>
              <w:cnfStyle w:val="000000000000" w:firstRow="0" w:lastRow="0" w:firstColumn="0" w:lastColumn="0" w:oddVBand="0" w:evenVBand="0" w:oddHBand="0" w:evenHBand="0" w:firstRowFirstColumn="0" w:firstRowLastColumn="0" w:lastRowFirstColumn="0" w:lastRowLastColumn="0"/>
              <w:rPr>
                <w:color w:val="000000"/>
                <w:sz w:val="18"/>
                <w:szCs w:val="18"/>
              </w:rPr>
            </w:pPr>
            <w:r w:rsidRPr="003A22C5">
              <w:rPr>
                <w:color w:val="000000"/>
                <w:sz w:val="18"/>
                <w:szCs w:val="18"/>
              </w:rPr>
              <w:t>A11.2.2</w:t>
            </w:r>
          </w:p>
        </w:tc>
      </w:tr>
      <w:tr w:rsidR="00712B23" w:rsidRPr="003A22C5" w14:paraId="73B4CAF2" w14:textId="77777777" w:rsidTr="001348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0F4FAC6E" w14:textId="77777777" w:rsidR="00712B23" w:rsidRPr="003A22C5" w:rsidRDefault="00712B23" w:rsidP="00712B23">
            <w:pPr>
              <w:jc w:val="left"/>
              <w:rPr>
                <w:color w:val="000000"/>
                <w:sz w:val="18"/>
                <w:szCs w:val="18"/>
              </w:rPr>
            </w:pPr>
            <w:r w:rsidRPr="003A22C5">
              <w:rPr>
                <w:color w:val="000000"/>
                <w:sz w:val="18"/>
                <w:szCs w:val="18"/>
              </w:rPr>
              <w:t>Software para control de generadores de energía</w:t>
            </w:r>
          </w:p>
        </w:tc>
        <w:tc>
          <w:tcPr>
            <w:tcW w:w="4286" w:type="dxa"/>
            <w:hideMark/>
          </w:tcPr>
          <w:p w14:paraId="7E96A13E" w14:textId="77777777" w:rsidR="00712B23" w:rsidRPr="003A22C5" w:rsidRDefault="00712B23" w:rsidP="00712B23">
            <w:pPr>
              <w:jc w:val="left"/>
              <w:cnfStyle w:val="000000100000" w:firstRow="0" w:lastRow="0" w:firstColumn="0" w:lastColumn="0" w:oddVBand="0" w:evenVBand="0" w:oddHBand="1" w:evenHBand="0" w:firstRowFirstColumn="0" w:firstRowLastColumn="0" w:lastRowFirstColumn="0" w:lastRowLastColumn="0"/>
              <w:rPr>
                <w:color w:val="000000"/>
                <w:sz w:val="18"/>
                <w:szCs w:val="18"/>
              </w:rPr>
            </w:pPr>
            <w:r w:rsidRPr="003A22C5">
              <w:rPr>
                <w:color w:val="000000"/>
                <w:sz w:val="18"/>
                <w:szCs w:val="18"/>
              </w:rPr>
              <w:t>A11.2.2</w:t>
            </w:r>
          </w:p>
        </w:tc>
      </w:tr>
      <w:tr w:rsidR="00712B23" w:rsidRPr="003A22C5" w14:paraId="156D9EAF" w14:textId="77777777" w:rsidTr="0013480F">
        <w:trPr>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79DA96D4" w14:textId="77777777" w:rsidR="00712B23" w:rsidRPr="003A22C5" w:rsidRDefault="00712B23" w:rsidP="00712B23">
            <w:pPr>
              <w:jc w:val="left"/>
              <w:rPr>
                <w:color w:val="000000"/>
                <w:sz w:val="18"/>
                <w:szCs w:val="18"/>
              </w:rPr>
            </w:pPr>
            <w:r w:rsidRPr="003A22C5">
              <w:rPr>
                <w:color w:val="000000"/>
                <w:sz w:val="18"/>
                <w:szCs w:val="18"/>
              </w:rPr>
              <w:t>Sistemas de cableado inteligente</w:t>
            </w:r>
          </w:p>
        </w:tc>
        <w:tc>
          <w:tcPr>
            <w:tcW w:w="4286" w:type="dxa"/>
            <w:hideMark/>
          </w:tcPr>
          <w:p w14:paraId="51D93907" w14:textId="77777777" w:rsidR="00712B23" w:rsidRPr="003A22C5" w:rsidRDefault="00712B23" w:rsidP="00712B23">
            <w:pPr>
              <w:jc w:val="left"/>
              <w:cnfStyle w:val="000000000000" w:firstRow="0" w:lastRow="0" w:firstColumn="0" w:lastColumn="0" w:oddVBand="0" w:evenVBand="0" w:oddHBand="0" w:evenHBand="0" w:firstRowFirstColumn="0" w:firstRowLastColumn="0" w:lastRowFirstColumn="0" w:lastRowLastColumn="0"/>
              <w:rPr>
                <w:color w:val="000000"/>
                <w:sz w:val="18"/>
                <w:szCs w:val="18"/>
              </w:rPr>
            </w:pPr>
            <w:r w:rsidRPr="003A22C5">
              <w:rPr>
                <w:color w:val="000000"/>
                <w:sz w:val="18"/>
                <w:szCs w:val="18"/>
              </w:rPr>
              <w:t>A11.2.3</w:t>
            </w:r>
          </w:p>
        </w:tc>
      </w:tr>
      <w:tr w:rsidR="00712B23" w:rsidRPr="003A22C5" w14:paraId="1D999D70" w14:textId="77777777" w:rsidTr="001348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296D4A96" w14:textId="77777777" w:rsidR="00712B23" w:rsidRPr="003A22C5" w:rsidRDefault="00712B23" w:rsidP="00712B23">
            <w:pPr>
              <w:jc w:val="left"/>
              <w:rPr>
                <w:sz w:val="18"/>
                <w:szCs w:val="18"/>
              </w:rPr>
            </w:pPr>
            <w:r w:rsidRPr="003A22C5">
              <w:rPr>
                <w:sz w:val="18"/>
                <w:szCs w:val="18"/>
              </w:rPr>
              <w:t>Sistema de hojas de vida de equipos</w:t>
            </w:r>
          </w:p>
        </w:tc>
        <w:tc>
          <w:tcPr>
            <w:tcW w:w="4286" w:type="dxa"/>
            <w:hideMark/>
          </w:tcPr>
          <w:p w14:paraId="60D31A02" w14:textId="77777777" w:rsidR="00712B23" w:rsidRPr="003A22C5" w:rsidRDefault="00712B23" w:rsidP="00712B23">
            <w:pPr>
              <w:jc w:val="left"/>
              <w:cnfStyle w:val="000000100000" w:firstRow="0" w:lastRow="0" w:firstColumn="0" w:lastColumn="0" w:oddVBand="0" w:evenVBand="0" w:oddHBand="1" w:evenHBand="0" w:firstRowFirstColumn="0" w:firstRowLastColumn="0" w:lastRowFirstColumn="0" w:lastRowLastColumn="0"/>
              <w:rPr>
                <w:sz w:val="18"/>
                <w:szCs w:val="18"/>
              </w:rPr>
            </w:pPr>
            <w:r w:rsidRPr="003A22C5">
              <w:rPr>
                <w:sz w:val="18"/>
                <w:szCs w:val="18"/>
              </w:rPr>
              <w:t>A11.2.4</w:t>
            </w:r>
          </w:p>
        </w:tc>
      </w:tr>
      <w:tr w:rsidR="00712B23" w:rsidRPr="003A22C5" w14:paraId="4B41DB9D" w14:textId="77777777" w:rsidTr="0013480F">
        <w:trPr>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29399BF1" w14:textId="77777777" w:rsidR="00712B23" w:rsidRPr="003A22C5" w:rsidRDefault="00712B23" w:rsidP="00712B23">
            <w:pPr>
              <w:jc w:val="left"/>
              <w:rPr>
                <w:sz w:val="18"/>
                <w:szCs w:val="18"/>
              </w:rPr>
            </w:pPr>
            <w:r w:rsidRPr="003A22C5">
              <w:rPr>
                <w:sz w:val="18"/>
                <w:szCs w:val="18"/>
              </w:rPr>
              <w:t>Sistemas de inventario.</w:t>
            </w:r>
          </w:p>
        </w:tc>
        <w:tc>
          <w:tcPr>
            <w:tcW w:w="4286" w:type="dxa"/>
            <w:hideMark/>
          </w:tcPr>
          <w:p w14:paraId="2220469E" w14:textId="77777777" w:rsidR="00712B23" w:rsidRPr="003A22C5" w:rsidRDefault="00712B23" w:rsidP="00712B23">
            <w:pPr>
              <w:jc w:val="left"/>
              <w:cnfStyle w:val="000000000000" w:firstRow="0" w:lastRow="0" w:firstColumn="0" w:lastColumn="0" w:oddVBand="0" w:evenVBand="0" w:oddHBand="0" w:evenHBand="0" w:firstRowFirstColumn="0" w:firstRowLastColumn="0" w:lastRowFirstColumn="0" w:lastRowLastColumn="0"/>
              <w:rPr>
                <w:sz w:val="18"/>
                <w:szCs w:val="18"/>
              </w:rPr>
            </w:pPr>
            <w:r w:rsidRPr="003A22C5">
              <w:rPr>
                <w:sz w:val="18"/>
                <w:szCs w:val="18"/>
              </w:rPr>
              <w:t>A11.2.5, A11.2.6</w:t>
            </w:r>
          </w:p>
        </w:tc>
      </w:tr>
      <w:tr w:rsidR="00712B23" w:rsidRPr="003A22C5" w14:paraId="6B628871" w14:textId="77777777" w:rsidTr="001348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3892E310" w14:textId="77777777" w:rsidR="00712B23" w:rsidRPr="003A22C5" w:rsidRDefault="00712B23" w:rsidP="00712B23">
            <w:pPr>
              <w:jc w:val="left"/>
              <w:rPr>
                <w:sz w:val="18"/>
                <w:szCs w:val="18"/>
              </w:rPr>
            </w:pPr>
            <w:r w:rsidRPr="003A22C5">
              <w:rPr>
                <w:sz w:val="18"/>
                <w:szCs w:val="18"/>
              </w:rPr>
              <w:t>Sistema de gestión del SGSI</w:t>
            </w:r>
          </w:p>
        </w:tc>
        <w:tc>
          <w:tcPr>
            <w:tcW w:w="4286" w:type="dxa"/>
            <w:hideMark/>
          </w:tcPr>
          <w:p w14:paraId="761DAC29" w14:textId="77777777" w:rsidR="00712B23" w:rsidRPr="003A22C5" w:rsidRDefault="00712B23" w:rsidP="00712B23">
            <w:pPr>
              <w:jc w:val="left"/>
              <w:cnfStyle w:val="000000100000" w:firstRow="0" w:lastRow="0" w:firstColumn="0" w:lastColumn="0" w:oddVBand="0" w:evenVBand="0" w:oddHBand="1" w:evenHBand="0" w:firstRowFirstColumn="0" w:firstRowLastColumn="0" w:lastRowFirstColumn="0" w:lastRowLastColumn="0"/>
              <w:rPr>
                <w:sz w:val="18"/>
                <w:szCs w:val="18"/>
              </w:rPr>
            </w:pPr>
            <w:r w:rsidRPr="003A22C5">
              <w:rPr>
                <w:sz w:val="18"/>
                <w:szCs w:val="18"/>
              </w:rPr>
              <w:t>A12.1.1</w:t>
            </w:r>
          </w:p>
        </w:tc>
      </w:tr>
      <w:tr w:rsidR="00712B23" w:rsidRPr="003A22C5" w14:paraId="100D8A09" w14:textId="77777777" w:rsidTr="0013480F">
        <w:trPr>
          <w:trHeight w:val="510"/>
        </w:trPr>
        <w:tc>
          <w:tcPr>
            <w:cnfStyle w:val="001000000000" w:firstRow="0" w:lastRow="0" w:firstColumn="1" w:lastColumn="0" w:oddVBand="0" w:evenVBand="0" w:oddHBand="0" w:evenHBand="0" w:firstRowFirstColumn="0" w:firstRowLastColumn="0" w:lastRowFirstColumn="0" w:lastRowLastColumn="0"/>
            <w:tcW w:w="5060" w:type="dxa"/>
            <w:hideMark/>
          </w:tcPr>
          <w:p w14:paraId="3E195874" w14:textId="7E861917" w:rsidR="00712B23" w:rsidRPr="003A22C5" w:rsidRDefault="00712B23" w:rsidP="00712B23">
            <w:pPr>
              <w:jc w:val="left"/>
              <w:rPr>
                <w:sz w:val="18"/>
                <w:szCs w:val="18"/>
              </w:rPr>
            </w:pPr>
            <w:r w:rsidRPr="003A22C5">
              <w:rPr>
                <w:sz w:val="18"/>
                <w:szCs w:val="18"/>
              </w:rPr>
              <w:t>Sistemas de control de versiones.</w:t>
            </w:r>
          </w:p>
        </w:tc>
        <w:tc>
          <w:tcPr>
            <w:tcW w:w="4286" w:type="dxa"/>
            <w:hideMark/>
          </w:tcPr>
          <w:p w14:paraId="6D63284A" w14:textId="77777777" w:rsidR="00712B23" w:rsidRPr="003A22C5" w:rsidRDefault="00712B23" w:rsidP="00712B23">
            <w:pPr>
              <w:jc w:val="left"/>
              <w:cnfStyle w:val="000000000000" w:firstRow="0" w:lastRow="0" w:firstColumn="0" w:lastColumn="0" w:oddVBand="0" w:evenVBand="0" w:oddHBand="0" w:evenHBand="0" w:firstRowFirstColumn="0" w:firstRowLastColumn="0" w:lastRowFirstColumn="0" w:lastRowLastColumn="0"/>
              <w:rPr>
                <w:sz w:val="18"/>
                <w:szCs w:val="18"/>
              </w:rPr>
            </w:pPr>
            <w:r w:rsidRPr="003A22C5">
              <w:rPr>
                <w:sz w:val="18"/>
                <w:szCs w:val="18"/>
              </w:rPr>
              <w:t>A12.1.2, A18.1.5, A14.2.2, A14.2.3, A14.2.4, A14.2.6</w:t>
            </w:r>
          </w:p>
        </w:tc>
      </w:tr>
      <w:tr w:rsidR="00712B23" w:rsidRPr="003A22C5" w14:paraId="2FA551FC" w14:textId="77777777" w:rsidTr="001348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72752527" w14:textId="77777777" w:rsidR="00712B23" w:rsidRPr="003A22C5" w:rsidRDefault="00712B23" w:rsidP="00712B23">
            <w:pPr>
              <w:jc w:val="left"/>
              <w:rPr>
                <w:sz w:val="18"/>
                <w:szCs w:val="18"/>
              </w:rPr>
            </w:pPr>
            <w:r w:rsidRPr="003A22C5">
              <w:rPr>
                <w:sz w:val="18"/>
                <w:szCs w:val="18"/>
              </w:rPr>
              <w:t>Sistema de inventario de infraestructura y software</w:t>
            </w:r>
          </w:p>
        </w:tc>
        <w:tc>
          <w:tcPr>
            <w:tcW w:w="4286" w:type="dxa"/>
            <w:hideMark/>
          </w:tcPr>
          <w:p w14:paraId="131F379E" w14:textId="77777777" w:rsidR="00712B23" w:rsidRPr="003A22C5" w:rsidRDefault="00712B23" w:rsidP="00712B23">
            <w:pPr>
              <w:jc w:val="left"/>
              <w:cnfStyle w:val="000000100000" w:firstRow="0" w:lastRow="0" w:firstColumn="0" w:lastColumn="0" w:oddVBand="0" w:evenVBand="0" w:oddHBand="1" w:evenHBand="0" w:firstRowFirstColumn="0" w:firstRowLastColumn="0" w:lastRowFirstColumn="0" w:lastRowLastColumn="0"/>
              <w:rPr>
                <w:sz w:val="18"/>
                <w:szCs w:val="18"/>
              </w:rPr>
            </w:pPr>
            <w:r w:rsidRPr="003A22C5">
              <w:rPr>
                <w:sz w:val="18"/>
                <w:szCs w:val="18"/>
              </w:rPr>
              <w:t>A12.1.4, A18.1.5, A18.1.2</w:t>
            </w:r>
          </w:p>
        </w:tc>
      </w:tr>
      <w:tr w:rsidR="00712B23" w:rsidRPr="003A22C5" w14:paraId="7A75AC48" w14:textId="77777777" w:rsidTr="0013480F">
        <w:trPr>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7447031D" w14:textId="77777777" w:rsidR="00712B23" w:rsidRPr="003A22C5" w:rsidRDefault="00712B23" w:rsidP="00712B23">
            <w:pPr>
              <w:jc w:val="left"/>
              <w:rPr>
                <w:color w:val="000000"/>
                <w:sz w:val="18"/>
                <w:szCs w:val="18"/>
              </w:rPr>
            </w:pPr>
            <w:r w:rsidRPr="003A22C5">
              <w:rPr>
                <w:color w:val="000000"/>
                <w:sz w:val="18"/>
                <w:szCs w:val="18"/>
              </w:rPr>
              <w:t>Sistemas antimalware</w:t>
            </w:r>
          </w:p>
        </w:tc>
        <w:tc>
          <w:tcPr>
            <w:tcW w:w="4286" w:type="dxa"/>
            <w:hideMark/>
          </w:tcPr>
          <w:p w14:paraId="634F762E" w14:textId="77777777" w:rsidR="00712B23" w:rsidRPr="003A22C5" w:rsidRDefault="00712B23" w:rsidP="00712B23">
            <w:pPr>
              <w:jc w:val="left"/>
              <w:cnfStyle w:val="000000000000" w:firstRow="0" w:lastRow="0" w:firstColumn="0" w:lastColumn="0" w:oddVBand="0" w:evenVBand="0" w:oddHBand="0" w:evenHBand="0" w:firstRowFirstColumn="0" w:firstRowLastColumn="0" w:lastRowFirstColumn="0" w:lastRowLastColumn="0"/>
              <w:rPr>
                <w:color w:val="000000"/>
                <w:sz w:val="18"/>
                <w:szCs w:val="18"/>
              </w:rPr>
            </w:pPr>
            <w:r w:rsidRPr="003A22C5">
              <w:rPr>
                <w:color w:val="000000"/>
                <w:sz w:val="18"/>
                <w:szCs w:val="18"/>
              </w:rPr>
              <w:t>A12.2.1</w:t>
            </w:r>
          </w:p>
        </w:tc>
      </w:tr>
      <w:tr w:rsidR="00712B23" w:rsidRPr="003A22C5" w14:paraId="75983CEF" w14:textId="77777777" w:rsidTr="001348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0F5F43BD" w14:textId="77777777" w:rsidR="00712B23" w:rsidRPr="003A22C5" w:rsidRDefault="00712B23" w:rsidP="00712B23">
            <w:pPr>
              <w:jc w:val="left"/>
              <w:rPr>
                <w:color w:val="000000"/>
                <w:sz w:val="18"/>
                <w:szCs w:val="18"/>
              </w:rPr>
            </w:pPr>
            <w:r w:rsidRPr="003A22C5">
              <w:rPr>
                <w:color w:val="000000"/>
                <w:sz w:val="18"/>
                <w:szCs w:val="18"/>
              </w:rPr>
              <w:t>Sistemas de pruebas de penetración.</w:t>
            </w:r>
          </w:p>
        </w:tc>
        <w:tc>
          <w:tcPr>
            <w:tcW w:w="4286" w:type="dxa"/>
            <w:hideMark/>
          </w:tcPr>
          <w:p w14:paraId="54B66D9F" w14:textId="77777777" w:rsidR="00712B23" w:rsidRPr="003A22C5" w:rsidRDefault="00712B23" w:rsidP="00712B23">
            <w:pPr>
              <w:jc w:val="left"/>
              <w:cnfStyle w:val="000000100000" w:firstRow="0" w:lastRow="0" w:firstColumn="0" w:lastColumn="0" w:oddVBand="0" w:evenVBand="0" w:oddHBand="1" w:evenHBand="0" w:firstRowFirstColumn="0" w:firstRowLastColumn="0" w:lastRowFirstColumn="0" w:lastRowLastColumn="0"/>
              <w:rPr>
                <w:color w:val="000000"/>
                <w:sz w:val="18"/>
                <w:szCs w:val="18"/>
              </w:rPr>
            </w:pPr>
            <w:r w:rsidRPr="003A22C5">
              <w:rPr>
                <w:color w:val="000000"/>
                <w:sz w:val="18"/>
                <w:szCs w:val="18"/>
              </w:rPr>
              <w:t>A12.2.1, A16.1.3</w:t>
            </w:r>
          </w:p>
        </w:tc>
      </w:tr>
      <w:tr w:rsidR="00712B23" w:rsidRPr="003A22C5" w14:paraId="58CB6265" w14:textId="77777777" w:rsidTr="0013480F">
        <w:trPr>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6C66844C" w14:textId="77777777" w:rsidR="00712B23" w:rsidRPr="003A22C5" w:rsidRDefault="00712B23" w:rsidP="00712B23">
            <w:pPr>
              <w:jc w:val="left"/>
              <w:rPr>
                <w:color w:val="000000"/>
                <w:sz w:val="18"/>
                <w:szCs w:val="18"/>
              </w:rPr>
            </w:pPr>
            <w:r w:rsidRPr="003A22C5">
              <w:rPr>
                <w:color w:val="000000"/>
                <w:sz w:val="18"/>
                <w:szCs w:val="18"/>
              </w:rPr>
              <w:t>Sistemas de backup.</w:t>
            </w:r>
          </w:p>
        </w:tc>
        <w:tc>
          <w:tcPr>
            <w:tcW w:w="4286" w:type="dxa"/>
            <w:hideMark/>
          </w:tcPr>
          <w:p w14:paraId="33EE51F8" w14:textId="77777777" w:rsidR="00712B23" w:rsidRPr="003A22C5" w:rsidRDefault="00712B23" w:rsidP="00712B23">
            <w:pPr>
              <w:jc w:val="left"/>
              <w:cnfStyle w:val="000000000000" w:firstRow="0" w:lastRow="0" w:firstColumn="0" w:lastColumn="0" w:oddVBand="0" w:evenVBand="0" w:oddHBand="0" w:evenHBand="0" w:firstRowFirstColumn="0" w:firstRowLastColumn="0" w:lastRowFirstColumn="0" w:lastRowLastColumn="0"/>
              <w:rPr>
                <w:color w:val="000000"/>
                <w:sz w:val="18"/>
                <w:szCs w:val="18"/>
              </w:rPr>
            </w:pPr>
            <w:r w:rsidRPr="003A22C5">
              <w:rPr>
                <w:color w:val="000000"/>
                <w:sz w:val="18"/>
                <w:szCs w:val="18"/>
              </w:rPr>
              <w:t>A12.3.1</w:t>
            </w:r>
          </w:p>
        </w:tc>
      </w:tr>
      <w:tr w:rsidR="00712B23" w:rsidRPr="003A22C5" w14:paraId="4B8960EE" w14:textId="77777777" w:rsidTr="001348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0D8AAB97" w14:textId="77777777" w:rsidR="00712B23" w:rsidRPr="003A22C5" w:rsidRDefault="00712B23" w:rsidP="00712B23">
            <w:pPr>
              <w:jc w:val="left"/>
              <w:rPr>
                <w:color w:val="000000"/>
                <w:sz w:val="18"/>
                <w:szCs w:val="18"/>
              </w:rPr>
            </w:pPr>
            <w:r w:rsidRPr="003A22C5">
              <w:rPr>
                <w:color w:val="000000"/>
                <w:sz w:val="18"/>
                <w:szCs w:val="18"/>
              </w:rPr>
              <w:t>Sistemas de almacenamiento en nube.</w:t>
            </w:r>
          </w:p>
        </w:tc>
        <w:tc>
          <w:tcPr>
            <w:tcW w:w="4286" w:type="dxa"/>
            <w:hideMark/>
          </w:tcPr>
          <w:p w14:paraId="1BE56CBD" w14:textId="77777777" w:rsidR="00712B23" w:rsidRPr="003A22C5" w:rsidRDefault="00712B23" w:rsidP="00712B23">
            <w:pPr>
              <w:jc w:val="left"/>
              <w:cnfStyle w:val="000000100000" w:firstRow="0" w:lastRow="0" w:firstColumn="0" w:lastColumn="0" w:oddVBand="0" w:evenVBand="0" w:oddHBand="1" w:evenHBand="0" w:firstRowFirstColumn="0" w:firstRowLastColumn="0" w:lastRowFirstColumn="0" w:lastRowLastColumn="0"/>
              <w:rPr>
                <w:color w:val="000000"/>
                <w:sz w:val="18"/>
                <w:szCs w:val="18"/>
              </w:rPr>
            </w:pPr>
            <w:r w:rsidRPr="003A22C5">
              <w:rPr>
                <w:color w:val="000000"/>
                <w:sz w:val="18"/>
                <w:szCs w:val="18"/>
              </w:rPr>
              <w:t>A12.3.1</w:t>
            </w:r>
          </w:p>
        </w:tc>
      </w:tr>
      <w:tr w:rsidR="00712B23" w:rsidRPr="003A22C5" w14:paraId="7DE4A19E" w14:textId="77777777" w:rsidTr="0013480F">
        <w:trPr>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7058753B" w14:textId="77777777" w:rsidR="00712B23" w:rsidRPr="003A22C5" w:rsidRDefault="00712B23" w:rsidP="00712B23">
            <w:pPr>
              <w:jc w:val="left"/>
              <w:rPr>
                <w:color w:val="000000"/>
                <w:sz w:val="18"/>
                <w:szCs w:val="18"/>
              </w:rPr>
            </w:pPr>
            <w:r w:rsidRPr="003A22C5">
              <w:rPr>
                <w:color w:val="000000"/>
                <w:sz w:val="18"/>
                <w:szCs w:val="18"/>
              </w:rPr>
              <w:t>Sistemas de bases de datos.</w:t>
            </w:r>
          </w:p>
        </w:tc>
        <w:tc>
          <w:tcPr>
            <w:tcW w:w="4286" w:type="dxa"/>
            <w:hideMark/>
          </w:tcPr>
          <w:p w14:paraId="0C96526C" w14:textId="77777777" w:rsidR="00712B23" w:rsidRPr="003A22C5" w:rsidRDefault="00712B23" w:rsidP="00712B23">
            <w:pPr>
              <w:jc w:val="left"/>
              <w:cnfStyle w:val="000000000000" w:firstRow="0" w:lastRow="0" w:firstColumn="0" w:lastColumn="0" w:oddVBand="0" w:evenVBand="0" w:oddHBand="0" w:evenHBand="0" w:firstRowFirstColumn="0" w:firstRowLastColumn="0" w:lastRowFirstColumn="0" w:lastRowLastColumn="0"/>
              <w:rPr>
                <w:color w:val="000000"/>
                <w:sz w:val="18"/>
                <w:szCs w:val="18"/>
              </w:rPr>
            </w:pPr>
            <w:r w:rsidRPr="003A22C5">
              <w:rPr>
                <w:color w:val="000000"/>
                <w:sz w:val="18"/>
                <w:szCs w:val="18"/>
              </w:rPr>
              <w:t>A12.4.1, A14.2.6, A14.3.1</w:t>
            </w:r>
          </w:p>
        </w:tc>
      </w:tr>
      <w:tr w:rsidR="00712B23" w:rsidRPr="003A22C5" w14:paraId="6C7C2CE2" w14:textId="77777777" w:rsidTr="001348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471926EE" w14:textId="5DD22132" w:rsidR="00712B23" w:rsidRPr="003A22C5" w:rsidRDefault="00712B23" w:rsidP="00712B23">
            <w:pPr>
              <w:jc w:val="left"/>
              <w:rPr>
                <w:color w:val="000000"/>
                <w:sz w:val="18"/>
                <w:szCs w:val="18"/>
              </w:rPr>
            </w:pPr>
            <w:r w:rsidRPr="003A22C5">
              <w:rPr>
                <w:color w:val="000000"/>
                <w:sz w:val="18"/>
                <w:szCs w:val="18"/>
              </w:rPr>
              <w:t>Logs de cada sistema de información empresarial.</w:t>
            </w:r>
          </w:p>
        </w:tc>
        <w:tc>
          <w:tcPr>
            <w:tcW w:w="4286" w:type="dxa"/>
            <w:hideMark/>
          </w:tcPr>
          <w:p w14:paraId="2AF74E1B" w14:textId="77777777" w:rsidR="00712B23" w:rsidRPr="003A22C5" w:rsidRDefault="00712B23" w:rsidP="00712B23">
            <w:pPr>
              <w:jc w:val="left"/>
              <w:cnfStyle w:val="000000100000" w:firstRow="0" w:lastRow="0" w:firstColumn="0" w:lastColumn="0" w:oddVBand="0" w:evenVBand="0" w:oddHBand="1" w:evenHBand="0" w:firstRowFirstColumn="0" w:firstRowLastColumn="0" w:lastRowFirstColumn="0" w:lastRowLastColumn="0"/>
              <w:rPr>
                <w:color w:val="000000"/>
                <w:sz w:val="18"/>
                <w:szCs w:val="18"/>
              </w:rPr>
            </w:pPr>
            <w:r w:rsidRPr="003A22C5">
              <w:rPr>
                <w:color w:val="000000"/>
                <w:sz w:val="18"/>
                <w:szCs w:val="18"/>
              </w:rPr>
              <w:t>A12.4.1</w:t>
            </w:r>
          </w:p>
        </w:tc>
      </w:tr>
      <w:tr w:rsidR="00712B23" w:rsidRPr="003A22C5" w14:paraId="6B4F3DD7" w14:textId="77777777" w:rsidTr="0013480F">
        <w:trPr>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72D2DA73" w14:textId="66D05FDF" w:rsidR="00712B23" w:rsidRPr="003A22C5" w:rsidRDefault="00712B23" w:rsidP="00712B23">
            <w:pPr>
              <w:jc w:val="left"/>
              <w:rPr>
                <w:color w:val="000000"/>
                <w:sz w:val="18"/>
                <w:szCs w:val="18"/>
              </w:rPr>
            </w:pPr>
            <w:r w:rsidRPr="003A22C5">
              <w:rPr>
                <w:color w:val="000000"/>
                <w:sz w:val="18"/>
                <w:szCs w:val="18"/>
              </w:rPr>
              <w:t>Sistemas de gestión de logs - SIEM.</w:t>
            </w:r>
          </w:p>
        </w:tc>
        <w:tc>
          <w:tcPr>
            <w:tcW w:w="4286" w:type="dxa"/>
            <w:hideMark/>
          </w:tcPr>
          <w:p w14:paraId="1E1373D4" w14:textId="77777777" w:rsidR="00712B23" w:rsidRPr="003A22C5" w:rsidRDefault="00712B23" w:rsidP="00712B23">
            <w:pPr>
              <w:jc w:val="left"/>
              <w:cnfStyle w:val="000000000000" w:firstRow="0" w:lastRow="0" w:firstColumn="0" w:lastColumn="0" w:oddVBand="0" w:evenVBand="0" w:oddHBand="0" w:evenHBand="0" w:firstRowFirstColumn="0" w:firstRowLastColumn="0" w:lastRowFirstColumn="0" w:lastRowLastColumn="0"/>
              <w:rPr>
                <w:color w:val="000000"/>
                <w:sz w:val="18"/>
                <w:szCs w:val="18"/>
              </w:rPr>
            </w:pPr>
            <w:r w:rsidRPr="003A22C5">
              <w:rPr>
                <w:color w:val="000000"/>
                <w:sz w:val="18"/>
                <w:szCs w:val="18"/>
              </w:rPr>
              <w:t>A12.4.1, A12.4.3</w:t>
            </w:r>
          </w:p>
        </w:tc>
      </w:tr>
      <w:tr w:rsidR="00712B23" w:rsidRPr="003A22C5" w14:paraId="4C9F049A" w14:textId="77777777" w:rsidTr="001348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5A04594A" w14:textId="77777777" w:rsidR="00712B23" w:rsidRPr="003A22C5" w:rsidRDefault="00712B23" w:rsidP="00712B23">
            <w:pPr>
              <w:jc w:val="left"/>
              <w:rPr>
                <w:sz w:val="18"/>
                <w:szCs w:val="18"/>
              </w:rPr>
            </w:pPr>
            <w:r w:rsidRPr="003A22C5">
              <w:rPr>
                <w:sz w:val="18"/>
                <w:szCs w:val="18"/>
              </w:rPr>
              <w:t>Directivas de Sistema Operativo</w:t>
            </w:r>
          </w:p>
        </w:tc>
        <w:tc>
          <w:tcPr>
            <w:tcW w:w="4286" w:type="dxa"/>
            <w:hideMark/>
          </w:tcPr>
          <w:p w14:paraId="73E25335" w14:textId="77777777" w:rsidR="00712B23" w:rsidRPr="003A22C5" w:rsidRDefault="00712B23" w:rsidP="00712B23">
            <w:pPr>
              <w:jc w:val="left"/>
              <w:cnfStyle w:val="000000100000" w:firstRow="0" w:lastRow="0" w:firstColumn="0" w:lastColumn="0" w:oddVBand="0" w:evenVBand="0" w:oddHBand="1" w:evenHBand="0" w:firstRowFirstColumn="0" w:firstRowLastColumn="0" w:lastRowFirstColumn="0" w:lastRowLastColumn="0"/>
              <w:rPr>
                <w:sz w:val="18"/>
                <w:szCs w:val="18"/>
              </w:rPr>
            </w:pPr>
            <w:r w:rsidRPr="003A22C5">
              <w:rPr>
                <w:sz w:val="18"/>
                <w:szCs w:val="18"/>
              </w:rPr>
              <w:t>A12.4.4</w:t>
            </w:r>
          </w:p>
        </w:tc>
      </w:tr>
      <w:tr w:rsidR="00712B23" w:rsidRPr="003A22C5" w14:paraId="3760EBEF" w14:textId="77777777" w:rsidTr="0013480F">
        <w:trPr>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0B80549A" w14:textId="4CBD263E" w:rsidR="00712B23" w:rsidRPr="003A22C5" w:rsidRDefault="00712B23" w:rsidP="00712B23">
            <w:pPr>
              <w:jc w:val="left"/>
              <w:rPr>
                <w:color w:val="000000"/>
                <w:sz w:val="18"/>
                <w:szCs w:val="18"/>
              </w:rPr>
            </w:pPr>
            <w:r w:rsidRPr="003A22C5">
              <w:rPr>
                <w:color w:val="000000"/>
                <w:sz w:val="18"/>
                <w:szCs w:val="18"/>
              </w:rPr>
              <w:t>Sistema de gestión y administración de firewall</w:t>
            </w:r>
          </w:p>
        </w:tc>
        <w:tc>
          <w:tcPr>
            <w:tcW w:w="4286" w:type="dxa"/>
            <w:hideMark/>
          </w:tcPr>
          <w:p w14:paraId="553A4474" w14:textId="77777777" w:rsidR="00712B23" w:rsidRPr="003A22C5" w:rsidRDefault="00712B23" w:rsidP="00712B23">
            <w:pPr>
              <w:jc w:val="left"/>
              <w:cnfStyle w:val="000000000000" w:firstRow="0" w:lastRow="0" w:firstColumn="0" w:lastColumn="0" w:oddVBand="0" w:evenVBand="0" w:oddHBand="0" w:evenHBand="0" w:firstRowFirstColumn="0" w:firstRowLastColumn="0" w:lastRowFirstColumn="0" w:lastRowLastColumn="0"/>
              <w:rPr>
                <w:color w:val="000000"/>
                <w:sz w:val="18"/>
                <w:szCs w:val="18"/>
              </w:rPr>
            </w:pPr>
            <w:r w:rsidRPr="003A22C5">
              <w:rPr>
                <w:color w:val="000000"/>
                <w:sz w:val="18"/>
                <w:szCs w:val="18"/>
              </w:rPr>
              <w:t>A12.5.1, A13.1.1, A13.1.2, A14.1.2</w:t>
            </w:r>
          </w:p>
        </w:tc>
      </w:tr>
      <w:tr w:rsidR="00712B23" w:rsidRPr="003A22C5" w14:paraId="0456188F" w14:textId="77777777" w:rsidTr="001348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1C4808D7" w14:textId="7B64E793" w:rsidR="00712B23" w:rsidRPr="003A22C5" w:rsidRDefault="00712B23" w:rsidP="00712B23">
            <w:pPr>
              <w:jc w:val="left"/>
              <w:rPr>
                <w:color w:val="000000"/>
                <w:sz w:val="18"/>
                <w:szCs w:val="18"/>
              </w:rPr>
            </w:pPr>
            <w:r w:rsidRPr="003A22C5">
              <w:rPr>
                <w:color w:val="000000"/>
                <w:sz w:val="18"/>
                <w:szCs w:val="18"/>
              </w:rPr>
              <w:t>Sistema de gestión de vulnerabilidades</w:t>
            </w:r>
          </w:p>
        </w:tc>
        <w:tc>
          <w:tcPr>
            <w:tcW w:w="4286" w:type="dxa"/>
            <w:hideMark/>
          </w:tcPr>
          <w:p w14:paraId="1287F1DB" w14:textId="77777777" w:rsidR="00712B23" w:rsidRPr="003A22C5" w:rsidRDefault="00712B23" w:rsidP="00712B23">
            <w:pPr>
              <w:jc w:val="left"/>
              <w:cnfStyle w:val="000000100000" w:firstRow="0" w:lastRow="0" w:firstColumn="0" w:lastColumn="0" w:oddVBand="0" w:evenVBand="0" w:oddHBand="1" w:evenHBand="0" w:firstRowFirstColumn="0" w:firstRowLastColumn="0" w:lastRowFirstColumn="0" w:lastRowLastColumn="0"/>
              <w:rPr>
                <w:color w:val="000000"/>
                <w:sz w:val="18"/>
                <w:szCs w:val="18"/>
              </w:rPr>
            </w:pPr>
            <w:r w:rsidRPr="003A22C5">
              <w:rPr>
                <w:color w:val="000000"/>
                <w:sz w:val="18"/>
                <w:szCs w:val="18"/>
              </w:rPr>
              <w:t>A12.6.1</w:t>
            </w:r>
          </w:p>
        </w:tc>
      </w:tr>
      <w:tr w:rsidR="00712B23" w:rsidRPr="003A22C5" w14:paraId="124CDF6B" w14:textId="77777777" w:rsidTr="0013480F">
        <w:trPr>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75F8C9B0" w14:textId="62530593" w:rsidR="00712B23" w:rsidRPr="003A22C5" w:rsidRDefault="00712B23" w:rsidP="00712B23">
            <w:pPr>
              <w:jc w:val="left"/>
              <w:rPr>
                <w:color w:val="000000"/>
                <w:sz w:val="18"/>
                <w:szCs w:val="18"/>
              </w:rPr>
            </w:pPr>
            <w:r w:rsidRPr="003A22C5">
              <w:rPr>
                <w:color w:val="000000"/>
                <w:sz w:val="18"/>
                <w:szCs w:val="18"/>
              </w:rPr>
              <w:t>Logs de Sistema Operativo y gestión de parches.</w:t>
            </w:r>
          </w:p>
        </w:tc>
        <w:tc>
          <w:tcPr>
            <w:tcW w:w="4286" w:type="dxa"/>
            <w:hideMark/>
          </w:tcPr>
          <w:p w14:paraId="645E576D" w14:textId="77777777" w:rsidR="00712B23" w:rsidRPr="003A22C5" w:rsidRDefault="00712B23" w:rsidP="00712B23">
            <w:pPr>
              <w:jc w:val="left"/>
              <w:cnfStyle w:val="000000000000" w:firstRow="0" w:lastRow="0" w:firstColumn="0" w:lastColumn="0" w:oddVBand="0" w:evenVBand="0" w:oddHBand="0" w:evenHBand="0" w:firstRowFirstColumn="0" w:firstRowLastColumn="0" w:lastRowFirstColumn="0" w:lastRowLastColumn="0"/>
              <w:rPr>
                <w:color w:val="000000"/>
                <w:sz w:val="18"/>
                <w:szCs w:val="18"/>
              </w:rPr>
            </w:pPr>
            <w:r w:rsidRPr="003A22C5">
              <w:rPr>
                <w:color w:val="000000"/>
                <w:sz w:val="18"/>
                <w:szCs w:val="18"/>
              </w:rPr>
              <w:t>A12.6.1</w:t>
            </w:r>
          </w:p>
        </w:tc>
      </w:tr>
      <w:tr w:rsidR="00712B23" w:rsidRPr="003A22C5" w14:paraId="659C688F" w14:textId="77777777" w:rsidTr="001348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2A23D826" w14:textId="77777777" w:rsidR="00712B23" w:rsidRPr="003A22C5" w:rsidRDefault="00712B23" w:rsidP="00712B23">
            <w:pPr>
              <w:jc w:val="left"/>
              <w:rPr>
                <w:color w:val="000000"/>
                <w:sz w:val="18"/>
                <w:szCs w:val="18"/>
              </w:rPr>
            </w:pPr>
            <w:r w:rsidRPr="003A22C5">
              <w:rPr>
                <w:color w:val="000000"/>
                <w:sz w:val="18"/>
                <w:szCs w:val="18"/>
              </w:rPr>
              <w:t>Sandbox.</w:t>
            </w:r>
          </w:p>
        </w:tc>
        <w:tc>
          <w:tcPr>
            <w:tcW w:w="4286" w:type="dxa"/>
            <w:hideMark/>
          </w:tcPr>
          <w:p w14:paraId="3C280033" w14:textId="77777777" w:rsidR="00712B23" w:rsidRPr="003A22C5" w:rsidRDefault="00712B23" w:rsidP="00712B23">
            <w:pPr>
              <w:jc w:val="left"/>
              <w:cnfStyle w:val="000000100000" w:firstRow="0" w:lastRow="0" w:firstColumn="0" w:lastColumn="0" w:oddVBand="0" w:evenVBand="0" w:oddHBand="1" w:evenHBand="0" w:firstRowFirstColumn="0" w:firstRowLastColumn="0" w:lastRowFirstColumn="0" w:lastRowLastColumn="0"/>
              <w:rPr>
                <w:color w:val="000000"/>
                <w:sz w:val="18"/>
                <w:szCs w:val="18"/>
              </w:rPr>
            </w:pPr>
            <w:r w:rsidRPr="003A22C5">
              <w:rPr>
                <w:color w:val="000000"/>
                <w:sz w:val="18"/>
                <w:szCs w:val="18"/>
              </w:rPr>
              <w:t>A12.6.1</w:t>
            </w:r>
          </w:p>
        </w:tc>
      </w:tr>
      <w:tr w:rsidR="00712B23" w:rsidRPr="003A22C5" w14:paraId="64AFF86E" w14:textId="77777777" w:rsidTr="0013480F">
        <w:trPr>
          <w:trHeight w:val="600"/>
        </w:trPr>
        <w:tc>
          <w:tcPr>
            <w:cnfStyle w:val="001000000000" w:firstRow="0" w:lastRow="0" w:firstColumn="1" w:lastColumn="0" w:oddVBand="0" w:evenVBand="0" w:oddHBand="0" w:evenHBand="0" w:firstRowFirstColumn="0" w:firstRowLastColumn="0" w:lastRowFirstColumn="0" w:lastRowLastColumn="0"/>
            <w:tcW w:w="5060" w:type="dxa"/>
            <w:hideMark/>
          </w:tcPr>
          <w:p w14:paraId="3C643374" w14:textId="77777777" w:rsidR="00712B23" w:rsidRPr="003A22C5" w:rsidRDefault="00712B23" w:rsidP="00712B23">
            <w:pPr>
              <w:jc w:val="left"/>
              <w:rPr>
                <w:color w:val="000000"/>
                <w:sz w:val="18"/>
                <w:szCs w:val="18"/>
              </w:rPr>
            </w:pPr>
            <w:r w:rsidRPr="003A22C5">
              <w:rPr>
                <w:color w:val="000000"/>
                <w:sz w:val="18"/>
                <w:szCs w:val="18"/>
              </w:rPr>
              <w:t>Sistemas de gestión de redes y analizadores de tráfico.</w:t>
            </w:r>
          </w:p>
        </w:tc>
        <w:tc>
          <w:tcPr>
            <w:tcW w:w="4286" w:type="dxa"/>
            <w:hideMark/>
          </w:tcPr>
          <w:p w14:paraId="6B16CC7E" w14:textId="77777777" w:rsidR="00712B23" w:rsidRPr="003A22C5" w:rsidRDefault="00712B23" w:rsidP="00712B23">
            <w:pPr>
              <w:jc w:val="left"/>
              <w:cnfStyle w:val="000000000000" w:firstRow="0" w:lastRow="0" w:firstColumn="0" w:lastColumn="0" w:oddVBand="0" w:evenVBand="0" w:oddHBand="0" w:evenHBand="0" w:firstRowFirstColumn="0" w:firstRowLastColumn="0" w:lastRowFirstColumn="0" w:lastRowLastColumn="0"/>
              <w:rPr>
                <w:color w:val="000000"/>
                <w:sz w:val="18"/>
                <w:szCs w:val="18"/>
              </w:rPr>
            </w:pPr>
            <w:r w:rsidRPr="003A22C5">
              <w:rPr>
                <w:color w:val="000000"/>
                <w:sz w:val="18"/>
                <w:szCs w:val="18"/>
              </w:rPr>
              <w:t>A12.6.1, A13.1.1, A13.1.3, A14.1.2</w:t>
            </w:r>
          </w:p>
        </w:tc>
      </w:tr>
      <w:tr w:rsidR="00712B23" w:rsidRPr="003A22C5" w14:paraId="534DBC5E" w14:textId="77777777" w:rsidTr="001348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4DDA7B23" w14:textId="77777777" w:rsidR="00712B23" w:rsidRPr="003A22C5" w:rsidRDefault="00712B23" w:rsidP="00712B23">
            <w:pPr>
              <w:jc w:val="left"/>
              <w:rPr>
                <w:color w:val="000000"/>
                <w:sz w:val="18"/>
                <w:szCs w:val="18"/>
              </w:rPr>
            </w:pPr>
            <w:r w:rsidRPr="003A22C5">
              <w:rPr>
                <w:color w:val="000000"/>
                <w:sz w:val="18"/>
                <w:szCs w:val="18"/>
              </w:rPr>
              <w:t>Sistemas para gestión de riesgos.</w:t>
            </w:r>
          </w:p>
        </w:tc>
        <w:tc>
          <w:tcPr>
            <w:tcW w:w="4286" w:type="dxa"/>
            <w:hideMark/>
          </w:tcPr>
          <w:p w14:paraId="51B2CC20" w14:textId="77777777" w:rsidR="00712B23" w:rsidRPr="003A22C5" w:rsidRDefault="00712B23" w:rsidP="00712B23">
            <w:pPr>
              <w:jc w:val="left"/>
              <w:cnfStyle w:val="000000100000" w:firstRow="0" w:lastRow="0" w:firstColumn="0" w:lastColumn="0" w:oddVBand="0" w:evenVBand="0" w:oddHBand="1" w:evenHBand="0" w:firstRowFirstColumn="0" w:firstRowLastColumn="0" w:lastRowFirstColumn="0" w:lastRowLastColumn="0"/>
              <w:rPr>
                <w:color w:val="000000"/>
                <w:sz w:val="18"/>
                <w:szCs w:val="18"/>
              </w:rPr>
            </w:pPr>
            <w:r w:rsidRPr="003A22C5">
              <w:rPr>
                <w:color w:val="000000"/>
                <w:sz w:val="18"/>
                <w:szCs w:val="18"/>
              </w:rPr>
              <w:t>A12.6.1, A16.1.4</w:t>
            </w:r>
          </w:p>
        </w:tc>
      </w:tr>
      <w:tr w:rsidR="00712B23" w:rsidRPr="003A22C5" w14:paraId="5EA6AD22" w14:textId="77777777" w:rsidTr="0013480F">
        <w:trPr>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68404CB2" w14:textId="77777777" w:rsidR="00712B23" w:rsidRPr="003A22C5" w:rsidRDefault="00712B23" w:rsidP="00712B23">
            <w:pPr>
              <w:jc w:val="left"/>
              <w:rPr>
                <w:color w:val="000000"/>
                <w:sz w:val="18"/>
                <w:szCs w:val="18"/>
              </w:rPr>
            </w:pPr>
            <w:r w:rsidRPr="003A22C5">
              <w:rPr>
                <w:color w:val="000000"/>
                <w:sz w:val="18"/>
                <w:szCs w:val="18"/>
              </w:rPr>
              <w:t>Sistemas de Detención de Intrusos (IDS)</w:t>
            </w:r>
          </w:p>
        </w:tc>
        <w:tc>
          <w:tcPr>
            <w:tcW w:w="4286" w:type="dxa"/>
            <w:hideMark/>
          </w:tcPr>
          <w:p w14:paraId="05CB2DBF" w14:textId="77777777" w:rsidR="00712B23" w:rsidRPr="003A22C5" w:rsidRDefault="00712B23" w:rsidP="00712B23">
            <w:pPr>
              <w:jc w:val="left"/>
              <w:cnfStyle w:val="000000000000" w:firstRow="0" w:lastRow="0" w:firstColumn="0" w:lastColumn="0" w:oddVBand="0" w:evenVBand="0" w:oddHBand="0" w:evenHBand="0" w:firstRowFirstColumn="0" w:firstRowLastColumn="0" w:lastRowFirstColumn="0" w:lastRowLastColumn="0"/>
              <w:rPr>
                <w:color w:val="000000"/>
                <w:sz w:val="18"/>
                <w:szCs w:val="18"/>
              </w:rPr>
            </w:pPr>
            <w:r w:rsidRPr="003A22C5">
              <w:rPr>
                <w:color w:val="000000"/>
                <w:sz w:val="18"/>
                <w:szCs w:val="18"/>
              </w:rPr>
              <w:t>A13.1.2, A18.1.3</w:t>
            </w:r>
          </w:p>
        </w:tc>
      </w:tr>
      <w:tr w:rsidR="00712B23" w:rsidRPr="003A22C5" w14:paraId="20EB925E" w14:textId="77777777" w:rsidTr="001348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3B4CECC2" w14:textId="77777777" w:rsidR="00712B23" w:rsidRPr="003A22C5" w:rsidRDefault="00712B23" w:rsidP="00712B23">
            <w:pPr>
              <w:jc w:val="left"/>
              <w:rPr>
                <w:color w:val="000000"/>
                <w:sz w:val="18"/>
                <w:szCs w:val="18"/>
              </w:rPr>
            </w:pPr>
            <w:r w:rsidRPr="003A22C5">
              <w:rPr>
                <w:color w:val="000000"/>
                <w:sz w:val="18"/>
                <w:szCs w:val="18"/>
              </w:rPr>
              <w:t>Sistemas de Prevención de Intrusos (IPS)</w:t>
            </w:r>
          </w:p>
        </w:tc>
        <w:tc>
          <w:tcPr>
            <w:tcW w:w="4286" w:type="dxa"/>
            <w:hideMark/>
          </w:tcPr>
          <w:p w14:paraId="1123AE8A" w14:textId="77777777" w:rsidR="00712B23" w:rsidRPr="003A22C5" w:rsidRDefault="00712B23" w:rsidP="00712B23">
            <w:pPr>
              <w:jc w:val="left"/>
              <w:cnfStyle w:val="000000100000" w:firstRow="0" w:lastRow="0" w:firstColumn="0" w:lastColumn="0" w:oddVBand="0" w:evenVBand="0" w:oddHBand="1" w:evenHBand="0" w:firstRowFirstColumn="0" w:firstRowLastColumn="0" w:lastRowFirstColumn="0" w:lastRowLastColumn="0"/>
              <w:rPr>
                <w:color w:val="000000"/>
                <w:sz w:val="18"/>
                <w:szCs w:val="18"/>
              </w:rPr>
            </w:pPr>
            <w:r w:rsidRPr="003A22C5">
              <w:rPr>
                <w:color w:val="000000"/>
                <w:sz w:val="18"/>
                <w:szCs w:val="18"/>
              </w:rPr>
              <w:t>A13.1.2, A18.1.3</w:t>
            </w:r>
          </w:p>
        </w:tc>
      </w:tr>
      <w:tr w:rsidR="00712B23" w:rsidRPr="003A22C5" w14:paraId="67EF2374" w14:textId="77777777" w:rsidTr="0013480F">
        <w:trPr>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085AD666" w14:textId="77777777" w:rsidR="00712B23" w:rsidRPr="003A22C5" w:rsidRDefault="00712B23" w:rsidP="00712B23">
            <w:pPr>
              <w:jc w:val="left"/>
              <w:rPr>
                <w:color w:val="000000"/>
                <w:sz w:val="18"/>
                <w:szCs w:val="18"/>
              </w:rPr>
            </w:pPr>
            <w:r w:rsidRPr="003A22C5">
              <w:rPr>
                <w:color w:val="000000"/>
                <w:sz w:val="18"/>
                <w:szCs w:val="18"/>
              </w:rPr>
              <w:t>WAF</w:t>
            </w:r>
          </w:p>
        </w:tc>
        <w:tc>
          <w:tcPr>
            <w:tcW w:w="4286" w:type="dxa"/>
            <w:hideMark/>
          </w:tcPr>
          <w:p w14:paraId="1FDFCE04" w14:textId="77777777" w:rsidR="00712B23" w:rsidRPr="003A22C5" w:rsidRDefault="00712B23" w:rsidP="00712B23">
            <w:pPr>
              <w:jc w:val="left"/>
              <w:cnfStyle w:val="000000000000" w:firstRow="0" w:lastRow="0" w:firstColumn="0" w:lastColumn="0" w:oddVBand="0" w:evenVBand="0" w:oddHBand="0" w:evenHBand="0" w:firstRowFirstColumn="0" w:firstRowLastColumn="0" w:lastRowFirstColumn="0" w:lastRowLastColumn="0"/>
              <w:rPr>
                <w:color w:val="000000"/>
                <w:sz w:val="18"/>
                <w:szCs w:val="18"/>
              </w:rPr>
            </w:pPr>
            <w:r w:rsidRPr="003A22C5">
              <w:rPr>
                <w:color w:val="000000"/>
                <w:sz w:val="18"/>
                <w:szCs w:val="18"/>
              </w:rPr>
              <w:t>A13.1.2</w:t>
            </w:r>
          </w:p>
        </w:tc>
      </w:tr>
      <w:tr w:rsidR="00712B23" w:rsidRPr="003A22C5" w14:paraId="3A630BAB" w14:textId="77777777" w:rsidTr="001348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5C2FF53A" w14:textId="77777777" w:rsidR="00712B23" w:rsidRPr="003A22C5" w:rsidRDefault="00712B23" w:rsidP="00712B23">
            <w:pPr>
              <w:jc w:val="left"/>
              <w:rPr>
                <w:color w:val="000000"/>
                <w:sz w:val="18"/>
                <w:szCs w:val="18"/>
              </w:rPr>
            </w:pPr>
            <w:r w:rsidRPr="003A22C5">
              <w:rPr>
                <w:color w:val="000000"/>
                <w:sz w:val="18"/>
                <w:szCs w:val="18"/>
              </w:rPr>
              <w:lastRenderedPageBreak/>
              <w:t>DAM</w:t>
            </w:r>
          </w:p>
        </w:tc>
        <w:tc>
          <w:tcPr>
            <w:tcW w:w="4286" w:type="dxa"/>
            <w:hideMark/>
          </w:tcPr>
          <w:p w14:paraId="36DF94FA" w14:textId="77777777" w:rsidR="00712B23" w:rsidRPr="003A22C5" w:rsidRDefault="00712B23" w:rsidP="00712B23">
            <w:pPr>
              <w:jc w:val="left"/>
              <w:cnfStyle w:val="000000100000" w:firstRow="0" w:lastRow="0" w:firstColumn="0" w:lastColumn="0" w:oddVBand="0" w:evenVBand="0" w:oddHBand="1" w:evenHBand="0" w:firstRowFirstColumn="0" w:firstRowLastColumn="0" w:lastRowFirstColumn="0" w:lastRowLastColumn="0"/>
              <w:rPr>
                <w:color w:val="000000"/>
                <w:sz w:val="18"/>
                <w:szCs w:val="18"/>
              </w:rPr>
            </w:pPr>
            <w:r w:rsidRPr="003A22C5">
              <w:rPr>
                <w:color w:val="000000"/>
                <w:sz w:val="18"/>
                <w:szCs w:val="18"/>
              </w:rPr>
              <w:t>A13.1.2</w:t>
            </w:r>
          </w:p>
        </w:tc>
      </w:tr>
      <w:tr w:rsidR="00712B23" w:rsidRPr="003A22C5" w14:paraId="49C61292" w14:textId="77777777" w:rsidTr="0013480F">
        <w:trPr>
          <w:trHeight w:val="510"/>
        </w:trPr>
        <w:tc>
          <w:tcPr>
            <w:cnfStyle w:val="001000000000" w:firstRow="0" w:lastRow="0" w:firstColumn="1" w:lastColumn="0" w:oddVBand="0" w:evenVBand="0" w:oddHBand="0" w:evenHBand="0" w:firstRowFirstColumn="0" w:firstRowLastColumn="0" w:lastRowFirstColumn="0" w:lastRowLastColumn="0"/>
            <w:tcW w:w="5060" w:type="dxa"/>
            <w:hideMark/>
          </w:tcPr>
          <w:p w14:paraId="04C37897" w14:textId="77777777" w:rsidR="00712B23" w:rsidRPr="003A22C5" w:rsidRDefault="00712B23" w:rsidP="00712B23">
            <w:pPr>
              <w:jc w:val="left"/>
              <w:rPr>
                <w:sz w:val="18"/>
                <w:szCs w:val="18"/>
              </w:rPr>
            </w:pPr>
            <w:r w:rsidRPr="003A22C5">
              <w:rPr>
                <w:sz w:val="18"/>
                <w:szCs w:val="18"/>
              </w:rPr>
              <w:br/>
              <w:t>Certificados digitales.</w:t>
            </w:r>
          </w:p>
        </w:tc>
        <w:tc>
          <w:tcPr>
            <w:tcW w:w="4286" w:type="dxa"/>
            <w:hideMark/>
          </w:tcPr>
          <w:p w14:paraId="59F5E7AF" w14:textId="2EA1906E" w:rsidR="00712B23" w:rsidRPr="003A22C5" w:rsidRDefault="00712B23" w:rsidP="00712B23">
            <w:pPr>
              <w:jc w:val="left"/>
              <w:cnfStyle w:val="000000000000" w:firstRow="0" w:lastRow="0" w:firstColumn="0" w:lastColumn="0" w:oddVBand="0" w:evenVBand="0" w:oddHBand="0" w:evenHBand="0" w:firstRowFirstColumn="0" w:firstRowLastColumn="0" w:lastRowFirstColumn="0" w:lastRowLastColumn="0"/>
              <w:rPr>
                <w:sz w:val="18"/>
                <w:szCs w:val="18"/>
              </w:rPr>
            </w:pPr>
            <w:r w:rsidRPr="003A22C5">
              <w:rPr>
                <w:color w:val="000000"/>
                <w:sz w:val="18"/>
                <w:szCs w:val="18"/>
              </w:rPr>
              <w:t xml:space="preserve">A10.1.1, </w:t>
            </w:r>
            <w:r w:rsidRPr="003A22C5">
              <w:rPr>
                <w:sz w:val="18"/>
                <w:szCs w:val="18"/>
              </w:rPr>
              <w:t>A13.2.1, A14.1.3</w:t>
            </w:r>
          </w:p>
        </w:tc>
      </w:tr>
      <w:tr w:rsidR="00712B23" w:rsidRPr="003A22C5" w14:paraId="165C4A38" w14:textId="77777777" w:rsidTr="001348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4EC33764" w14:textId="5D60E22F" w:rsidR="00712B23" w:rsidRPr="003A22C5" w:rsidRDefault="00712B23" w:rsidP="00712B23">
            <w:pPr>
              <w:jc w:val="left"/>
              <w:rPr>
                <w:sz w:val="18"/>
                <w:szCs w:val="18"/>
              </w:rPr>
            </w:pPr>
            <w:r w:rsidRPr="003A22C5">
              <w:rPr>
                <w:sz w:val="18"/>
                <w:szCs w:val="18"/>
              </w:rPr>
              <w:t>Correo electrónico</w:t>
            </w:r>
          </w:p>
        </w:tc>
        <w:tc>
          <w:tcPr>
            <w:tcW w:w="4286" w:type="dxa"/>
            <w:hideMark/>
          </w:tcPr>
          <w:p w14:paraId="3230D4B1" w14:textId="77777777" w:rsidR="00712B23" w:rsidRPr="003A22C5" w:rsidRDefault="00712B23" w:rsidP="00712B23">
            <w:pPr>
              <w:jc w:val="left"/>
              <w:cnfStyle w:val="000000100000" w:firstRow="0" w:lastRow="0" w:firstColumn="0" w:lastColumn="0" w:oddVBand="0" w:evenVBand="0" w:oddHBand="1" w:evenHBand="0" w:firstRowFirstColumn="0" w:firstRowLastColumn="0" w:lastRowFirstColumn="0" w:lastRowLastColumn="0"/>
              <w:rPr>
                <w:sz w:val="18"/>
                <w:szCs w:val="18"/>
              </w:rPr>
            </w:pPr>
            <w:r w:rsidRPr="003A22C5">
              <w:rPr>
                <w:sz w:val="18"/>
                <w:szCs w:val="18"/>
              </w:rPr>
              <w:t>A13.2.3, A16.1.2</w:t>
            </w:r>
          </w:p>
        </w:tc>
      </w:tr>
      <w:tr w:rsidR="00712B23" w:rsidRPr="003A22C5" w14:paraId="38BEEA39" w14:textId="77777777" w:rsidTr="0013480F">
        <w:trPr>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6D97F77F" w14:textId="77777777" w:rsidR="00712B23" w:rsidRPr="003A22C5" w:rsidRDefault="00712B23" w:rsidP="00712B23">
            <w:pPr>
              <w:jc w:val="left"/>
              <w:rPr>
                <w:color w:val="000000"/>
                <w:sz w:val="18"/>
                <w:szCs w:val="18"/>
              </w:rPr>
            </w:pPr>
            <w:r w:rsidRPr="003A22C5">
              <w:rPr>
                <w:color w:val="000000"/>
                <w:sz w:val="18"/>
                <w:szCs w:val="18"/>
              </w:rPr>
              <w:t>Sistemas para pruebas automáticas.</w:t>
            </w:r>
          </w:p>
        </w:tc>
        <w:tc>
          <w:tcPr>
            <w:tcW w:w="4286" w:type="dxa"/>
            <w:hideMark/>
          </w:tcPr>
          <w:p w14:paraId="79FEA2F8" w14:textId="77777777" w:rsidR="00712B23" w:rsidRPr="003A22C5" w:rsidRDefault="00712B23" w:rsidP="00712B23">
            <w:pPr>
              <w:jc w:val="left"/>
              <w:cnfStyle w:val="000000000000" w:firstRow="0" w:lastRow="0" w:firstColumn="0" w:lastColumn="0" w:oddVBand="0" w:evenVBand="0" w:oddHBand="0" w:evenHBand="0" w:firstRowFirstColumn="0" w:firstRowLastColumn="0" w:lastRowFirstColumn="0" w:lastRowLastColumn="0"/>
              <w:rPr>
                <w:color w:val="000000"/>
                <w:sz w:val="18"/>
                <w:szCs w:val="18"/>
              </w:rPr>
            </w:pPr>
            <w:r w:rsidRPr="003A22C5">
              <w:rPr>
                <w:color w:val="000000"/>
                <w:sz w:val="18"/>
                <w:szCs w:val="18"/>
              </w:rPr>
              <w:t xml:space="preserve">A14.2.3, A14.2.8, A14.2.9, </w:t>
            </w:r>
          </w:p>
        </w:tc>
      </w:tr>
      <w:tr w:rsidR="00712B23" w:rsidRPr="003A22C5" w14:paraId="3A71146A" w14:textId="77777777" w:rsidTr="001348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0F2C565D" w14:textId="5EF5DD18" w:rsidR="00712B23" w:rsidRPr="003A22C5" w:rsidRDefault="00712B23" w:rsidP="00712B23">
            <w:pPr>
              <w:jc w:val="left"/>
              <w:rPr>
                <w:color w:val="000000"/>
                <w:sz w:val="18"/>
                <w:szCs w:val="18"/>
              </w:rPr>
            </w:pPr>
            <w:r w:rsidRPr="003A22C5">
              <w:rPr>
                <w:color w:val="000000"/>
                <w:sz w:val="18"/>
                <w:szCs w:val="18"/>
              </w:rPr>
              <w:t>Sistemas para gestión de incidentes.</w:t>
            </w:r>
          </w:p>
        </w:tc>
        <w:tc>
          <w:tcPr>
            <w:tcW w:w="4286" w:type="dxa"/>
            <w:hideMark/>
          </w:tcPr>
          <w:p w14:paraId="32F9F677" w14:textId="77777777" w:rsidR="00712B23" w:rsidRPr="003A22C5" w:rsidRDefault="00712B23" w:rsidP="00712B23">
            <w:pPr>
              <w:jc w:val="left"/>
              <w:cnfStyle w:val="000000100000" w:firstRow="0" w:lastRow="0" w:firstColumn="0" w:lastColumn="0" w:oddVBand="0" w:evenVBand="0" w:oddHBand="1" w:evenHBand="0" w:firstRowFirstColumn="0" w:firstRowLastColumn="0" w:lastRowFirstColumn="0" w:lastRowLastColumn="0"/>
              <w:rPr>
                <w:color w:val="000000"/>
                <w:sz w:val="18"/>
                <w:szCs w:val="18"/>
              </w:rPr>
            </w:pPr>
            <w:r w:rsidRPr="003A22C5">
              <w:rPr>
                <w:color w:val="000000"/>
                <w:sz w:val="18"/>
                <w:szCs w:val="18"/>
              </w:rPr>
              <w:t>A16.1.5</w:t>
            </w:r>
          </w:p>
        </w:tc>
      </w:tr>
      <w:tr w:rsidR="00712B23" w:rsidRPr="003A22C5" w14:paraId="2DA540D3" w14:textId="77777777" w:rsidTr="0013480F">
        <w:trPr>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1F28F08A" w14:textId="1AA2DF1C" w:rsidR="00712B23" w:rsidRPr="003A22C5" w:rsidRDefault="00712B23" w:rsidP="00712B23">
            <w:pPr>
              <w:jc w:val="left"/>
              <w:rPr>
                <w:color w:val="000000"/>
                <w:sz w:val="18"/>
                <w:szCs w:val="18"/>
              </w:rPr>
            </w:pPr>
            <w:r w:rsidRPr="003A22C5">
              <w:rPr>
                <w:color w:val="000000"/>
                <w:sz w:val="18"/>
                <w:szCs w:val="18"/>
              </w:rPr>
              <w:t>Sistemas de ingeniería forense.</w:t>
            </w:r>
          </w:p>
        </w:tc>
        <w:tc>
          <w:tcPr>
            <w:tcW w:w="4286" w:type="dxa"/>
            <w:hideMark/>
          </w:tcPr>
          <w:p w14:paraId="00A0A34C" w14:textId="77777777" w:rsidR="00712B23" w:rsidRPr="003A22C5" w:rsidRDefault="00712B23" w:rsidP="00712B23">
            <w:pPr>
              <w:jc w:val="left"/>
              <w:cnfStyle w:val="000000000000" w:firstRow="0" w:lastRow="0" w:firstColumn="0" w:lastColumn="0" w:oddVBand="0" w:evenVBand="0" w:oddHBand="0" w:evenHBand="0" w:firstRowFirstColumn="0" w:firstRowLastColumn="0" w:lastRowFirstColumn="0" w:lastRowLastColumn="0"/>
              <w:rPr>
                <w:color w:val="000000"/>
                <w:sz w:val="18"/>
                <w:szCs w:val="18"/>
              </w:rPr>
            </w:pPr>
            <w:r w:rsidRPr="003A22C5">
              <w:rPr>
                <w:color w:val="000000"/>
                <w:sz w:val="18"/>
                <w:szCs w:val="18"/>
              </w:rPr>
              <w:t>A16.1.5, A16.1.7</w:t>
            </w:r>
          </w:p>
        </w:tc>
      </w:tr>
      <w:tr w:rsidR="00712B23" w:rsidRPr="003A22C5" w14:paraId="7D80BA3F" w14:textId="77777777" w:rsidTr="001348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37B4AA8F" w14:textId="7F76EFAF" w:rsidR="00712B23" w:rsidRPr="003A22C5" w:rsidRDefault="00712B23" w:rsidP="00712B23">
            <w:pPr>
              <w:jc w:val="left"/>
              <w:rPr>
                <w:sz w:val="18"/>
                <w:szCs w:val="18"/>
              </w:rPr>
            </w:pPr>
            <w:r w:rsidRPr="003A22C5">
              <w:rPr>
                <w:sz w:val="18"/>
                <w:szCs w:val="18"/>
              </w:rPr>
              <w:t>Sistemas para gestión de conocimiento.</w:t>
            </w:r>
          </w:p>
        </w:tc>
        <w:tc>
          <w:tcPr>
            <w:tcW w:w="4286" w:type="dxa"/>
            <w:hideMark/>
          </w:tcPr>
          <w:p w14:paraId="28FFEF01" w14:textId="77777777" w:rsidR="00712B23" w:rsidRPr="003A22C5" w:rsidRDefault="00712B23" w:rsidP="00712B23">
            <w:pPr>
              <w:jc w:val="left"/>
              <w:cnfStyle w:val="000000100000" w:firstRow="0" w:lastRow="0" w:firstColumn="0" w:lastColumn="0" w:oddVBand="0" w:evenVBand="0" w:oddHBand="1" w:evenHBand="0" w:firstRowFirstColumn="0" w:firstRowLastColumn="0" w:lastRowFirstColumn="0" w:lastRowLastColumn="0"/>
              <w:rPr>
                <w:color w:val="000000"/>
                <w:sz w:val="18"/>
                <w:szCs w:val="18"/>
              </w:rPr>
            </w:pPr>
            <w:r w:rsidRPr="003A22C5">
              <w:rPr>
                <w:color w:val="000000"/>
                <w:sz w:val="18"/>
                <w:szCs w:val="18"/>
              </w:rPr>
              <w:t>A16.1.6</w:t>
            </w:r>
          </w:p>
        </w:tc>
      </w:tr>
      <w:tr w:rsidR="00712B23" w:rsidRPr="003A22C5" w14:paraId="284C87F8" w14:textId="77777777" w:rsidTr="0013480F">
        <w:trPr>
          <w:trHeight w:val="300"/>
        </w:trPr>
        <w:tc>
          <w:tcPr>
            <w:cnfStyle w:val="001000000000" w:firstRow="0" w:lastRow="0" w:firstColumn="1" w:lastColumn="0" w:oddVBand="0" w:evenVBand="0" w:oddHBand="0" w:evenHBand="0" w:firstRowFirstColumn="0" w:firstRowLastColumn="0" w:lastRowFirstColumn="0" w:lastRowLastColumn="0"/>
            <w:tcW w:w="5060" w:type="dxa"/>
            <w:hideMark/>
          </w:tcPr>
          <w:p w14:paraId="4E760EA1" w14:textId="77777777" w:rsidR="00712B23" w:rsidRPr="003A22C5" w:rsidRDefault="00712B23" w:rsidP="00712B23">
            <w:pPr>
              <w:jc w:val="left"/>
              <w:rPr>
                <w:sz w:val="18"/>
                <w:szCs w:val="18"/>
              </w:rPr>
            </w:pPr>
            <w:r w:rsidRPr="003A22C5">
              <w:rPr>
                <w:sz w:val="18"/>
                <w:szCs w:val="18"/>
              </w:rPr>
              <w:t>Sistemas para implementar el DRP.</w:t>
            </w:r>
          </w:p>
        </w:tc>
        <w:tc>
          <w:tcPr>
            <w:tcW w:w="4286" w:type="dxa"/>
            <w:hideMark/>
          </w:tcPr>
          <w:p w14:paraId="221C0730" w14:textId="77777777" w:rsidR="00712B23" w:rsidRPr="003A22C5" w:rsidRDefault="00712B23" w:rsidP="00712B23">
            <w:pPr>
              <w:jc w:val="left"/>
              <w:cnfStyle w:val="000000000000" w:firstRow="0" w:lastRow="0" w:firstColumn="0" w:lastColumn="0" w:oddVBand="0" w:evenVBand="0" w:oddHBand="0" w:evenHBand="0" w:firstRowFirstColumn="0" w:firstRowLastColumn="0" w:lastRowFirstColumn="0" w:lastRowLastColumn="0"/>
              <w:rPr>
                <w:sz w:val="18"/>
                <w:szCs w:val="18"/>
              </w:rPr>
            </w:pPr>
            <w:r w:rsidRPr="003A22C5">
              <w:rPr>
                <w:sz w:val="18"/>
                <w:szCs w:val="18"/>
              </w:rPr>
              <w:t>A17.1.2</w:t>
            </w:r>
          </w:p>
        </w:tc>
      </w:tr>
      <w:tr w:rsidR="00712B23" w:rsidRPr="003A22C5" w14:paraId="2FA8CC43" w14:textId="77777777" w:rsidTr="001348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060" w:type="dxa"/>
            <w:hideMark/>
          </w:tcPr>
          <w:p w14:paraId="1B08EC2B" w14:textId="77777777" w:rsidR="00712B23" w:rsidRPr="003A22C5" w:rsidRDefault="00712B23" w:rsidP="00712B23">
            <w:pPr>
              <w:jc w:val="left"/>
              <w:rPr>
                <w:sz w:val="18"/>
                <w:szCs w:val="18"/>
              </w:rPr>
            </w:pPr>
            <w:r w:rsidRPr="003A22C5">
              <w:rPr>
                <w:sz w:val="18"/>
                <w:szCs w:val="18"/>
              </w:rPr>
              <w:t>Sistemas de balanceo de carga.</w:t>
            </w:r>
          </w:p>
        </w:tc>
        <w:tc>
          <w:tcPr>
            <w:tcW w:w="4286" w:type="dxa"/>
            <w:hideMark/>
          </w:tcPr>
          <w:p w14:paraId="4058F481" w14:textId="77777777" w:rsidR="00712B23" w:rsidRPr="003A22C5" w:rsidRDefault="00712B23" w:rsidP="00712B23">
            <w:pPr>
              <w:jc w:val="left"/>
              <w:cnfStyle w:val="000000100000" w:firstRow="0" w:lastRow="0" w:firstColumn="0" w:lastColumn="0" w:oddVBand="0" w:evenVBand="0" w:oddHBand="1" w:evenHBand="0" w:firstRowFirstColumn="0" w:firstRowLastColumn="0" w:lastRowFirstColumn="0" w:lastRowLastColumn="0"/>
              <w:rPr>
                <w:sz w:val="18"/>
                <w:szCs w:val="18"/>
              </w:rPr>
            </w:pPr>
            <w:r w:rsidRPr="003A22C5">
              <w:rPr>
                <w:sz w:val="18"/>
                <w:szCs w:val="18"/>
              </w:rPr>
              <w:t>A17.2.1</w:t>
            </w:r>
          </w:p>
        </w:tc>
      </w:tr>
    </w:tbl>
    <w:p w14:paraId="22E6EE70" w14:textId="4A4F841E" w:rsidR="003B66FF" w:rsidRPr="003A22C5" w:rsidRDefault="00FA06E6" w:rsidP="00003ABF">
      <w:pPr>
        <w:spacing w:line="480" w:lineRule="auto"/>
        <w:ind w:left="360"/>
        <w:textAlignment w:val="baseline"/>
        <w:rPr>
          <w:b/>
          <w:bCs/>
          <w:sz w:val="18"/>
          <w:szCs w:val="18"/>
        </w:rPr>
      </w:pPr>
      <w:r w:rsidRPr="003A22C5">
        <w:rPr>
          <w:b/>
          <w:bCs/>
          <w:sz w:val="18"/>
          <w:szCs w:val="18"/>
        </w:rPr>
        <w:t>Tabla</w:t>
      </w:r>
      <w:r w:rsidR="00E62C3F" w:rsidRPr="003A22C5">
        <w:rPr>
          <w:b/>
          <w:bCs/>
          <w:sz w:val="18"/>
          <w:szCs w:val="18"/>
        </w:rPr>
        <w:t xml:space="preserve"> 1:</w:t>
      </w:r>
      <w:r w:rsidRPr="003A22C5">
        <w:rPr>
          <w:b/>
          <w:bCs/>
          <w:sz w:val="18"/>
          <w:szCs w:val="18"/>
        </w:rPr>
        <w:t xml:space="preserve"> </w:t>
      </w:r>
      <w:r w:rsidR="00296496" w:rsidRPr="003A22C5">
        <w:rPr>
          <w:b/>
          <w:bCs/>
          <w:sz w:val="18"/>
          <w:szCs w:val="18"/>
        </w:rPr>
        <w:t>C</w:t>
      </w:r>
      <w:r w:rsidRPr="003A22C5">
        <w:rPr>
          <w:b/>
          <w:bCs/>
          <w:sz w:val="18"/>
          <w:szCs w:val="18"/>
        </w:rPr>
        <w:t>ontroles que se pueden implementar con software</w:t>
      </w:r>
      <w:r w:rsidR="00296496" w:rsidRPr="003A22C5">
        <w:rPr>
          <w:b/>
          <w:bCs/>
          <w:sz w:val="18"/>
          <w:szCs w:val="18"/>
        </w:rPr>
        <w:t xml:space="preserve"> de seguridad de información</w:t>
      </w:r>
      <w:sdt>
        <w:sdtPr>
          <w:rPr>
            <w:b/>
            <w:bCs/>
            <w:sz w:val="18"/>
            <w:szCs w:val="18"/>
          </w:rPr>
          <w:id w:val="1183476189"/>
          <w:citation/>
        </w:sdtPr>
        <w:sdtEndPr/>
        <w:sdtContent>
          <w:r w:rsidR="000C1664" w:rsidRPr="003A22C5">
            <w:rPr>
              <w:b/>
              <w:bCs/>
              <w:sz w:val="18"/>
              <w:szCs w:val="18"/>
            </w:rPr>
            <w:fldChar w:fldCharType="begin"/>
          </w:r>
          <w:r w:rsidR="000C1664" w:rsidRPr="003A22C5">
            <w:rPr>
              <w:b/>
              <w:bCs/>
              <w:sz w:val="18"/>
              <w:szCs w:val="18"/>
            </w:rPr>
            <w:instrText xml:space="preserve"> CITATION ISO13 \l 9226 </w:instrText>
          </w:r>
          <w:r w:rsidR="000C1664" w:rsidRPr="003A22C5">
            <w:rPr>
              <w:b/>
              <w:bCs/>
              <w:sz w:val="18"/>
              <w:szCs w:val="18"/>
            </w:rPr>
            <w:fldChar w:fldCharType="separate"/>
          </w:r>
          <w:r w:rsidR="000C1664" w:rsidRPr="003A22C5">
            <w:rPr>
              <w:b/>
              <w:bCs/>
              <w:sz w:val="18"/>
              <w:szCs w:val="18"/>
            </w:rPr>
            <w:t xml:space="preserve"> (ISO 27001, 2013)</w:t>
          </w:r>
          <w:r w:rsidR="000C1664" w:rsidRPr="003A22C5">
            <w:rPr>
              <w:b/>
              <w:bCs/>
              <w:sz w:val="18"/>
              <w:szCs w:val="18"/>
            </w:rPr>
            <w:fldChar w:fldCharType="end"/>
          </w:r>
        </w:sdtContent>
      </w:sdt>
      <w:r w:rsidR="0013480F" w:rsidRPr="003A22C5">
        <w:rPr>
          <w:b/>
          <w:bCs/>
          <w:sz w:val="18"/>
          <w:szCs w:val="18"/>
        </w:rPr>
        <w:t>.</w:t>
      </w:r>
      <w:r w:rsidR="002E36A6">
        <w:rPr>
          <w:rStyle w:val="Refdenotaalpie"/>
          <w:b/>
          <w:bCs/>
          <w:sz w:val="18"/>
          <w:szCs w:val="18"/>
        </w:rPr>
        <w:footnoteReference w:id="3"/>
      </w:r>
    </w:p>
    <w:p w14:paraId="1EE0CF2F" w14:textId="4C0A3BCA" w:rsidR="00A825A8" w:rsidRPr="004B77A6" w:rsidRDefault="00296496" w:rsidP="004B77A6">
      <w:pPr>
        <w:spacing w:line="480" w:lineRule="auto"/>
        <w:ind w:firstLine="708"/>
        <w:jc w:val="left"/>
        <w:rPr>
          <w:rFonts w:eastAsiaTheme="minorHAnsi"/>
          <w:sz w:val="24"/>
          <w:szCs w:val="24"/>
          <w:lang w:eastAsia="en-US"/>
        </w:rPr>
      </w:pPr>
      <w:r w:rsidRPr="004B77A6">
        <w:rPr>
          <w:rFonts w:eastAsiaTheme="minorHAnsi"/>
          <w:sz w:val="24"/>
          <w:szCs w:val="24"/>
          <w:lang w:eastAsia="en-US"/>
        </w:rPr>
        <w:t>Al revisar la tabla anterior, se puede observar que el 68.4% de los controles definidos por la norma, pueden ser implementados por medio de software</w:t>
      </w:r>
      <w:r w:rsidR="00FA06E6" w:rsidRPr="004B77A6">
        <w:rPr>
          <w:rFonts w:eastAsiaTheme="minorHAnsi"/>
          <w:sz w:val="24"/>
          <w:szCs w:val="24"/>
          <w:lang w:eastAsia="en-US"/>
        </w:rPr>
        <w:t xml:space="preserve">, </w:t>
      </w:r>
      <w:r w:rsidRPr="004B77A6">
        <w:rPr>
          <w:rFonts w:eastAsiaTheme="minorHAnsi"/>
          <w:sz w:val="24"/>
          <w:szCs w:val="24"/>
          <w:lang w:eastAsia="en-US"/>
        </w:rPr>
        <w:t xml:space="preserve">por lo cual es </w:t>
      </w:r>
      <w:r w:rsidR="00FA06E6" w:rsidRPr="004B77A6">
        <w:rPr>
          <w:rFonts w:eastAsiaTheme="minorHAnsi"/>
          <w:sz w:val="24"/>
          <w:szCs w:val="24"/>
          <w:lang w:eastAsia="en-US"/>
        </w:rPr>
        <w:t xml:space="preserve">bastante complejo </w:t>
      </w:r>
      <w:r w:rsidRPr="004B77A6">
        <w:rPr>
          <w:rFonts w:eastAsiaTheme="minorHAnsi"/>
          <w:sz w:val="24"/>
          <w:szCs w:val="24"/>
          <w:lang w:eastAsia="en-US"/>
        </w:rPr>
        <w:t xml:space="preserve">el tener una contextualización completa del SGSI y más aún, </w:t>
      </w:r>
      <w:r w:rsidR="00FA06E6" w:rsidRPr="004B77A6">
        <w:rPr>
          <w:rFonts w:eastAsiaTheme="minorHAnsi"/>
          <w:sz w:val="24"/>
          <w:szCs w:val="24"/>
          <w:lang w:eastAsia="en-US"/>
        </w:rPr>
        <w:t xml:space="preserve">lograr definir un diagnóstico de la implementación del </w:t>
      </w:r>
      <w:r w:rsidRPr="004B77A6">
        <w:rPr>
          <w:rFonts w:eastAsiaTheme="minorHAnsi"/>
          <w:sz w:val="24"/>
          <w:szCs w:val="24"/>
          <w:lang w:eastAsia="en-US"/>
        </w:rPr>
        <w:t xml:space="preserve">sistema </w:t>
      </w:r>
      <w:r w:rsidR="00FA06E6" w:rsidRPr="004B77A6">
        <w:rPr>
          <w:rFonts w:eastAsiaTheme="minorHAnsi"/>
          <w:sz w:val="24"/>
          <w:szCs w:val="24"/>
          <w:lang w:eastAsia="en-US"/>
        </w:rPr>
        <w:t>dentro de una empresa</w:t>
      </w:r>
      <w:r w:rsidR="00E62C3F" w:rsidRPr="004B77A6">
        <w:rPr>
          <w:rFonts w:eastAsiaTheme="minorHAnsi"/>
          <w:sz w:val="24"/>
          <w:szCs w:val="24"/>
          <w:lang w:eastAsia="en-US"/>
        </w:rPr>
        <w:t>,</w:t>
      </w:r>
      <w:r w:rsidR="00FA06E6" w:rsidRPr="004B77A6">
        <w:rPr>
          <w:rFonts w:eastAsiaTheme="minorHAnsi"/>
          <w:sz w:val="24"/>
          <w:szCs w:val="24"/>
          <w:lang w:eastAsia="en-US"/>
        </w:rPr>
        <w:t xml:space="preserve"> por ende</w:t>
      </w:r>
      <w:r w:rsidR="002A013C" w:rsidRPr="004B77A6">
        <w:rPr>
          <w:rFonts w:eastAsiaTheme="minorHAnsi"/>
          <w:sz w:val="24"/>
          <w:szCs w:val="24"/>
          <w:lang w:eastAsia="en-US"/>
        </w:rPr>
        <w:t>,</w:t>
      </w:r>
      <w:r w:rsidR="00FA06E6" w:rsidRPr="004B77A6">
        <w:rPr>
          <w:rFonts w:eastAsiaTheme="minorHAnsi"/>
          <w:sz w:val="24"/>
          <w:szCs w:val="24"/>
          <w:lang w:eastAsia="en-US"/>
        </w:rPr>
        <w:t xml:space="preserve"> la labor del auditor se complejiza por la cantidad de conocimientos técnicos que se deben manejar</w:t>
      </w:r>
      <w:r w:rsidR="002A013C" w:rsidRPr="004B77A6">
        <w:rPr>
          <w:rFonts w:eastAsiaTheme="minorHAnsi"/>
          <w:sz w:val="24"/>
          <w:szCs w:val="24"/>
          <w:lang w:eastAsia="en-US"/>
        </w:rPr>
        <w:t xml:space="preserve"> y la cantidad de información que se debe revisar</w:t>
      </w:r>
      <w:r w:rsidR="00E62C3F" w:rsidRPr="004B77A6">
        <w:rPr>
          <w:rFonts w:eastAsiaTheme="minorHAnsi"/>
          <w:sz w:val="24"/>
          <w:szCs w:val="24"/>
          <w:lang w:eastAsia="en-US"/>
        </w:rPr>
        <w:t xml:space="preserve"> </w:t>
      </w:r>
      <w:sdt>
        <w:sdtPr>
          <w:rPr>
            <w:rFonts w:eastAsiaTheme="minorHAnsi"/>
            <w:sz w:val="24"/>
            <w:szCs w:val="24"/>
            <w:lang w:eastAsia="en-US"/>
          </w:rPr>
          <w:id w:val="-132023309"/>
          <w:citation/>
        </w:sdtPr>
        <w:sdtEndPr/>
        <w:sdtContent>
          <w:r w:rsidR="00E62C3F" w:rsidRPr="004B77A6">
            <w:rPr>
              <w:rFonts w:eastAsiaTheme="minorHAnsi"/>
              <w:sz w:val="24"/>
              <w:szCs w:val="24"/>
              <w:lang w:eastAsia="en-US"/>
            </w:rPr>
            <w:fldChar w:fldCharType="begin"/>
          </w:r>
          <w:r w:rsidR="00E62C3F" w:rsidRPr="004B77A6">
            <w:rPr>
              <w:rFonts w:eastAsiaTheme="minorHAnsi"/>
              <w:sz w:val="24"/>
              <w:szCs w:val="24"/>
              <w:lang w:eastAsia="en-US"/>
            </w:rPr>
            <w:instrText xml:space="preserve"> CITATION Drl16 \l 9226 </w:instrText>
          </w:r>
          <w:r w:rsidR="00E62C3F" w:rsidRPr="004B77A6">
            <w:rPr>
              <w:rFonts w:eastAsiaTheme="minorHAnsi"/>
              <w:sz w:val="24"/>
              <w:szCs w:val="24"/>
              <w:lang w:eastAsia="en-US"/>
            </w:rPr>
            <w:fldChar w:fldCharType="separate"/>
          </w:r>
          <w:r w:rsidR="00E62C3F" w:rsidRPr="004B77A6">
            <w:rPr>
              <w:rFonts w:eastAsiaTheme="minorHAnsi"/>
              <w:sz w:val="24"/>
              <w:szCs w:val="24"/>
              <w:lang w:eastAsia="en-US"/>
            </w:rPr>
            <w:t>(Drljača &amp; Latinović, 2016)</w:t>
          </w:r>
          <w:r w:rsidR="00E62C3F" w:rsidRPr="004B77A6">
            <w:rPr>
              <w:rFonts w:eastAsiaTheme="minorHAnsi"/>
              <w:sz w:val="24"/>
              <w:szCs w:val="24"/>
              <w:lang w:eastAsia="en-US"/>
            </w:rPr>
            <w:fldChar w:fldCharType="end"/>
          </w:r>
        </w:sdtContent>
      </w:sdt>
      <w:r w:rsidR="00A825A8" w:rsidRPr="004B77A6">
        <w:rPr>
          <w:rFonts w:eastAsiaTheme="minorHAnsi"/>
          <w:sz w:val="24"/>
          <w:szCs w:val="24"/>
          <w:lang w:eastAsia="en-US"/>
        </w:rPr>
        <w:t xml:space="preserve"> en sus diferentes investigaciones</w:t>
      </w:r>
      <w:r w:rsidR="00FA06E6" w:rsidRPr="004B77A6">
        <w:rPr>
          <w:rFonts w:eastAsiaTheme="minorHAnsi"/>
          <w:sz w:val="24"/>
          <w:szCs w:val="24"/>
          <w:lang w:eastAsia="en-US"/>
        </w:rPr>
        <w:t>.</w:t>
      </w:r>
      <w:r w:rsidR="002A013C" w:rsidRPr="004B77A6">
        <w:rPr>
          <w:rFonts w:eastAsiaTheme="minorHAnsi"/>
          <w:sz w:val="24"/>
          <w:szCs w:val="24"/>
          <w:lang w:eastAsia="en-US"/>
        </w:rPr>
        <w:t xml:space="preserve"> </w:t>
      </w:r>
    </w:p>
    <w:p w14:paraId="2C3D90A0" w14:textId="4ED598F9" w:rsidR="00FA06E6" w:rsidRPr="004B77A6" w:rsidRDefault="002A013C" w:rsidP="004B77A6">
      <w:pPr>
        <w:spacing w:line="480" w:lineRule="auto"/>
        <w:ind w:firstLine="708"/>
        <w:jc w:val="left"/>
        <w:rPr>
          <w:rFonts w:eastAsiaTheme="minorHAnsi"/>
          <w:sz w:val="24"/>
          <w:szCs w:val="24"/>
          <w:lang w:eastAsia="en-US"/>
        </w:rPr>
      </w:pPr>
      <w:r w:rsidRPr="004B77A6">
        <w:rPr>
          <w:rFonts w:eastAsiaTheme="minorHAnsi"/>
          <w:sz w:val="24"/>
          <w:szCs w:val="24"/>
          <w:lang w:eastAsia="en-US"/>
        </w:rPr>
        <w:t>Sin embargo, todos los softwares implementados generan una gran cantidad de información estándar en forma de logs, la cual concretiza el actuar de dicha herramienta en la operación diaria de la empresa o entidad, haciendo que sea una fuente invaluable de información, siempre y cuando sea entendible, validada y verificada</w:t>
      </w:r>
      <w:sdt>
        <w:sdtPr>
          <w:rPr>
            <w:rFonts w:eastAsiaTheme="minorHAnsi"/>
            <w:sz w:val="24"/>
            <w:szCs w:val="24"/>
            <w:lang w:eastAsia="en-US"/>
          </w:rPr>
          <w:id w:val="638377660"/>
          <w:citation/>
        </w:sdtPr>
        <w:sdtEndPr/>
        <w:sdtContent>
          <w:r w:rsidR="00E62C3F" w:rsidRPr="004B77A6">
            <w:rPr>
              <w:rFonts w:eastAsiaTheme="minorHAnsi"/>
              <w:sz w:val="24"/>
              <w:szCs w:val="24"/>
              <w:lang w:eastAsia="en-US"/>
            </w:rPr>
            <w:fldChar w:fldCharType="begin"/>
          </w:r>
          <w:r w:rsidR="00E62C3F" w:rsidRPr="004B77A6">
            <w:rPr>
              <w:rFonts w:eastAsiaTheme="minorHAnsi"/>
              <w:sz w:val="24"/>
              <w:szCs w:val="24"/>
              <w:lang w:eastAsia="en-US"/>
            </w:rPr>
            <w:instrText xml:space="preserve"> CITATION Kun11 \l 9226 </w:instrText>
          </w:r>
          <w:r w:rsidR="00E62C3F" w:rsidRPr="004B77A6">
            <w:rPr>
              <w:rFonts w:eastAsiaTheme="minorHAnsi"/>
              <w:sz w:val="24"/>
              <w:szCs w:val="24"/>
              <w:lang w:eastAsia="en-US"/>
            </w:rPr>
            <w:fldChar w:fldCharType="separate"/>
          </w:r>
          <w:r w:rsidR="00E62C3F" w:rsidRPr="004B77A6">
            <w:rPr>
              <w:rFonts w:eastAsiaTheme="minorHAnsi"/>
              <w:sz w:val="24"/>
              <w:szCs w:val="24"/>
              <w:lang w:eastAsia="en-US"/>
            </w:rPr>
            <w:t xml:space="preserve"> (Kuna , Pautsch , Rey, Cuba, &amp; Villatoro, 2011)</w:t>
          </w:r>
          <w:r w:rsidR="00E62C3F" w:rsidRPr="004B77A6">
            <w:rPr>
              <w:rFonts w:eastAsiaTheme="minorHAnsi"/>
              <w:sz w:val="24"/>
              <w:szCs w:val="24"/>
              <w:lang w:eastAsia="en-US"/>
            </w:rPr>
            <w:fldChar w:fldCharType="end"/>
          </w:r>
        </w:sdtContent>
      </w:sdt>
      <w:r w:rsidRPr="004B77A6">
        <w:rPr>
          <w:rFonts w:eastAsiaTheme="minorHAnsi"/>
          <w:sz w:val="24"/>
          <w:szCs w:val="24"/>
          <w:lang w:eastAsia="en-US"/>
        </w:rPr>
        <w:t xml:space="preserve">. </w:t>
      </w:r>
    </w:p>
    <w:p w14:paraId="1C279369" w14:textId="049B8FD0" w:rsidR="005826AA" w:rsidRPr="004B77A6" w:rsidRDefault="004B77A6" w:rsidP="004B77A6">
      <w:pPr>
        <w:spacing w:line="480" w:lineRule="auto"/>
        <w:ind w:firstLine="708"/>
        <w:jc w:val="left"/>
        <w:rPr>
          <w:rFonts w:eastAsiaTheme="minorHAnsi"/>
          <w:sz w:val="24"/>
          <w:szCs w:val="24"/>
          <w:lang w:eastAsia="en-US"/>
        </w:rPr>
      </w:pPr>
      <w:r>
        <w:rPr>
          <w:rFonts w:eastAsiaTheme="minorHAnsi"/>
          <w:sz w:val="24"/>
          <w:szCs w:val="24"/>
          <w:lang w:eastAsia="en-US"/>
        </w:rPr>
        <w:lastRenderedPageBreak/>
        <w:t>L</w:t>
      </w:r>
      <w:r w:rsidR="005826AA" w:rsidRPr="004B77A6">
        <w:rPr>
          <w:rFonts w:eastAsiaTheme="minorHAnsi"/>
          <w:sz w:val="24"/>
          <w:szCs w:val="24"/>
          <w:lang w:eastAsia="en-US"/>
        </w:rPr>
        <w:t xml:space="preserve">a auditoría </w:t>
      </w:r>
      <w:r>
        <w:rPr>
          <w:rFonts w:eastAsiaTheme="minorHAnsi"/>
          <w:sz w:val="24"/>
          <w:szCs w:val="24"/>
          <w:lang w:eastAsia="en-US"/>
        </w:rPr>
        <w:t>es</w:t>
      </w:r>
      <w:r w:rsidR="00922087" w:rsidRPr="004B77A6">
        <w:rPr>
          <w:rFonts w:eastAsiaTheme="minorHAnsi"/>
          <w:sz w:val="24"/>
          <w:szCs w:val="24"/>
          <w:lang w:eastAsia="en-US"/>
        </w:rPr>
        <w:t xml:space="preserve"> </w:t>
      </w:r>
      <w:r w:rsidR="005826AA" w:rsidRPr="004B77A6">
        <w:rPr>
          <w:rFonts w:eastAsiaTheme="minorHAnsi"/>
          <w:sz w:val="24"/>
          <w:szCs w:val="24"/>
          <w:lang w:eastAsia="en-US"/>
        </w:rPr>
        <w:t xml:space="preserve">un proceso de evaluación que ayuda a la empresa a darle continuidad a su crecimiento y mejoramiento continuo, </w:t>
      </w:r>
      <w:r w:rsidR="00922087" w:rsidRPr="004B77A6">
        <w:rPr>
          <w:rFonts w:eastAsiaTheme="minorHAnsi"/>
          <w:sz w:val="24"/>
          <w:szCs w:val="24"/>
          <w:lang w:eastAsia="en-US"/>
        </w:rPr>
        <w:t>presentándola</w:t>
      </w:r>
      <w:r w:rsidR="005826AA" w:rsidRPr="004B77A6">
        <w:rPr>
          <w:rFonts w:eastAsiaTheme="minorHAnsi"/>
          <w:sz w:val="24"/>
          <w:szCs w:val="24"/>
          <w:lang w:eastAsia="en-US"/>
        </w:rPr>
        <w:t xml:space="preserve"> como una herramienta que le permite a la alta dirección, afianzar lo que se ha desarrollado dentro del SGSI y </w:t>
      </w:r>
      <w:r w:rsidR="00922087" w:rsidRPr="004B77A6">
        <w:rPr>
          <w:rFonts w:eastAsiaTheme="minorHAnsi"/>
          <w:sz w:val="24"/>
          <w:szCs w:val="24"/>
          <w:lang w:eastAsia="en-US"/>
        </w:rPr>
        <w:t xml:space="preserve">la forma de </w:t>
      </w:r>
      <w:r w:rsidR="005826AA" w:rsidRPr="004B77A6">
        <w:rPr>
          <w:rFonts w:eastAsiaTheme="minorHAnsi"/>
          <w:sz w:val="24"/>
          <w:szCs w:val="24"/>
          <w:lang w:eastAsia="en-US"/>
        </w:rPr>
        <w:t>verificar, desde un punto de vista autónomo, el cumplimiento o no de las consideraciones mínimas definidas a la luz de un estándar</w:t>
      </w:r>
      <w:r w:rsidR="0061111C" w:rsidRPr="004B77A6">
        <w:rPr>
          <w:rFonts w:eastAsiaTheme="minorHAnsi"/>
          <w:sz w:val="24"/>
          <w:szCs w:val="24"/>
          <w:lang w:eastAsia="en-US"/>
        </w:rPr>
        <w:t xml:space="preserve"> o de un criterio de auditoría</w:t>
      </w:r>
      <w:r w:rsidR="005826AA" w:rsidRPr="004B77A6">
        <w:rPr>
          <w:rFonts w:eastAsiaTheme="minorHAnsi"/>
          <w:sz w:val="24"/>
          <w:szCs w:val="24"/>
          <w:lang w:eastAsia="en-US"/>
        </w:rPr>
        <w:t>.</w:t>
      </w:r>
    </w:p>
    <w:p w14:paraId="7F911C60" w14:textId="01ACDDD0" w:rsidR="0061111C" w:rsidRPr="004B77A6" w:rsidRDefault="005826AA" w:rsidP="004B77A6">
      <w:pPr>
        <w:spacing w:line="480" w:lineRule="auto"/>
        <w:ind w:firstLine="708"/>
        <w:jc w:val="left"/>
        <w:rPr>
          <w:rFonts w:eastAsiaTheme="minorHAnsi"/>
          <w:sz w:val="24"/>
          <w:szCs w:val="24"/>
          <w:lang w:eastAsia="en-US"/>
        </w:rPr>
      </w:pPr>
      <w:r w:rsidRPr="004B77A6">
        <w:rPr>
          <w:rFonts w:eastAsiaTheme="minorHAnsi"/>
          <w:sz w:val="24"/>
          <w:szCs w:val="24"/>
          <w:lang w:eastAsia="en-US"/>
        </w:rPr>
        <w:t>La auditoría al ser un proceso sistemático, independiente y documentado</w:t>
      </w:r>
      <w:r w:rsidR="0061111C" w:rsidRPr="004B77A6">
        <w:rPr>
          <w:rFonts w:eastAsiaTheme="minorHAnsi"/>
          <w:sz w:val="24"/>
          <w:szCs w:val="24"/>
          <w:lang w:eastAsia="en-US"/>
        </w:rPr>
        <w:t xml:space="preserve"> </w:t>
      </w:r>
      <w:sdt>
        <w:sdtPr>
          <w:rPr>
            <w:rFonts w:eastAsiaTheme="minorHAnsi"/>
            <w:sz w:val="24"/>
            <w:szCs w:val="24"/>
            <w:lang w:eastAsia="en-US"/>
          </w:rPr>
          <w:id w:val="-1742780094"/>
          <w:citation/>
        </w:sdtPr>
        <w:sdtEndPr/>
        <w:sdtContent>
          <w:r w:rsidR="0061111C" w:rsidRPr="004B77A6">
            <w:rPr>
              <w:rFonts w:eastAsiaTheme="minorHAnsi"/>
              <w:sz w:val="24"/>
              <w:szCs w:val="24"/>
              <w:lang w:eastAsia="en-US"/>
            </w:rPr>
            <w:fldChar w:fldCharType="begin"/>
          </w:r>
          <w:r w:rsidR="0061111C" w:rsidRPr="004B77A6">
            <w:rPr>
              <w:rFonts w:eastAsiaTheme="minorHAnsi"/>
              <w:sz w:val="24"/>
              <w:szCs w:val="24"/>
              <w:lang w:eastAsia="en-US"/>
            </w:rPr>
            <w:instrText xml:space="preserve"> CITATION Ico18 \l 9226 </w:instrText>
          </w:r>
          <w:r w:rsidR="0061111C" w:rsidRPr="004B77A6">
            <w:rPr>
              <w:rFonts w:eastAsiaTheme="minorHAnsi"/>
              <w:sz w:val="24"/>
              <w:szCs w:val="24"/>
              <w:lang w:eastAsia="en-US"/>
            </w:rPr>
            <w:fldChar w:fldCharType="separate"/>
          </w:r>
          <w:r w:rsidR="0061111C" w:rsidRPr="004B77A6">
            <w:rPr>
              <w:rFonts w:eastAsiaTheme="minorHAnsi"/>
              <w:sz w:val="24"/>
              <w:szCs w:val="24"/>
              <w:lang w:eastAsia="en-US"/>
            </w:rPr>
            <w:t>(Icontec, 2018)</w:t>
          </w:r>
          <w:r w:rsidR="0061111C" w:rsidRPr="004B77A6">
            <w:rPr>
              <w:rFonts w:eastAsiaTheme="minorHAnsi"/>
              <w:sz w:val="24"/>
              <w:szCs w:val="24"/>
              <w:lang w:eastAsia="en-US"/>
            </w:rPr>
            <w:fldChar w:fldCharType="end"/>
          </w:r>
        </w:sdtContent>
      </w:sdt>
      <w:r w:rsidR="0061111C" w:rsidRPr="004B77A6">
        <w:rPr>
          <w:rFonts w:eastAsiaTheme="minorHAnsi"/>
          <w:sz w:val="24"/>
          <w:szCs w:val="24"/>
          <w:lang w:eastAsia="en-US"/>
        </w:rPr>
        <w:t>, conlleva a que est</w:t>
      </w:r>
      <w:r w:rsidR="007C66D6" w:rsidRPr="004B77A6">
        <w:rPr>
          <w:rFonts w:eastAsiaTheme="minorHAnsi"/>
          <w:sz w:val="24"/>
          <w:szCs w:val="24"/>
          <w:lang w:eastAsia="en-US"/>
        </w:rPr>
        <w:t>é</w:t>
      </w:r>
      <w:r w:rsidR="0061111C" w:rsidRPr="004B77A6">
        <w:rPr>
          <w:rFonts w:eastAsiaTheme="minorHAnsi"/>
          <w:sz w:val="24"/>
          <w:szCs w:val="24"/>
          <w:lang w:eastAsia="en-US"/>
        </w:rPr>
        <w:t xml:space="preserve"> organizado de tal manera que permita cumplir con su objetivo. Es ahí donde la planeación, ejecución y finalización de la auditoria, entran a formar parte de dicho proceso</w:t>
      </w:r>
      <w:r w:rsidR="007C66D6" w:rsidRPr="004B77A6">
        <w:rPr>
          <w:rFonts w:eastAsiaTheme="minorHAnsi"/>
          <w:sz w:val="24"/>
          <w:szCs w:val="24"/>
          <w:lang w:eastAsia="en-US"/>
        </w:rPr>
        <w:t xml:space="preserve"> y cada uno de ellos es un engranaje valioso para el cumplimiento de las metas de la auditoría</w:t>
      </w:r>
      <w:r w:rsidR="0061111C" w:rsidRPr="004B77A6">
        <w:rPr>
          <w:rFonts w:eastAsiaTheme="minorHAnsi"/>
          <w:sz w:val="24"/>
          <w:szCs w:val="24"/>
          <w:lang w:eastAsia="en-US"/>
        </w:rPr>
        <w:t>.</w:t>
      </w:r>
    </w:p>
    <w:p w14:paraId="06A05348" w14:textId="114BC35C" w:rsidR="003B66FF" w:rsidRPr="004B77A6" w:rsidRDefault="004B77A6" w:rsidP="004B77A6">
      <w:pPr>
        <w:spacing w:line="480" w:lineRule="auto"/>
        <w:ind w:firstLine="708"/>
        <w:jc w:val="left"/>
        <w:rPr>
          <w:rFonts w:eastAsiaTheme="minorHAnsi"/>
          <w:sz w:val="24"/>
          <w:szCs w:val="24"/>
          <w:lang w:eastAsia="en-US"/>
        </w:rPr>
      </w:pPr>
      <w:r>
        <w:rPr>
          <w:rFonts w:eastAsiaTheme="minorHAnsi"/>
          <w:sz w:val="24"/>
          <w:szCs w:val="24"/>
          <w:lang w:eastAsia="en-US"/>
        </w:rPr>
        <w:t>L</w:t>
      </w:r>
      <w:r w:rsidR="0061111C" w:rsidRPr="004B77A6">
        <w:rPr>
          <w:rFonts w:eastAsiaTheme="minorHAnsi"/>
          <w:sz w:val="24"/>
          <w:szCs w:val="24"/>
          <w:lang w:eastAsia="en-US"/>
        </w:rPr>
        <w:t xml:space="preserve">a planeación es la etapa más importante, toda vez que es </w:t>
      </w:r>
      <w:r>
        <w:rPr>
          <w:rFonts w:eastAsiaTheme="minorHAnsi"/>
          <w:sz w:val="24"/>
          <w:szCs w:val="24"/>
          <w:lang w:eastAsia="en-US"/>
        </w:rPr>
        <w:t>en ella</w:t>
      </w:r>
      <w:r w:rsidR="0061111C" w:rsidRPr="004B77A6">
        <w:rPr>
          <w:rFonts w:eastAsiaTheme="minorHAnsi"/>
          <w:sz w:val="24"/>
          <w:szCs w:val="24"/>
          <w:lang w:eastAsia="en-US"/>
        </w:rPr>
        <w:t xml:space="preserve"> se definen los objetivos</w:t>
      </w:r>
      <w:r w:rsidR="00CC0A7B" w:rsidRPr="004B77A6">
        <w:rPr>
          <w:rFonts w:eastAsiaTheme="minorHAnsi"/>
          <w:sz w:val="24"/>
          <w:szCs w:val="24"/>
          <w:lang w:eastAsia="en-US"/>
        </w:rPr>
        <w:t xml:space="preserve"> de la auditoría, la forma como se va</w:t>
      </w:r>
      <w:r>
        <w:rPr>
          <w:rFonts w:eastAsiaTheme="minorHAnsi"/>
          <w:sz w:val="24"/>
          <w:szCs w:val="24"/>
          <w:lang w:eastAsia="en-US"/>
        </w:rPr>
        <w:t>n</w:t>
      </w:r>
      <w:r w:rsidR="00CC0A7B" w:rsidRPr="004B77A6">
        <w:rPr>
          <w:rFonts w:eastAsiaTheme="minorHAnsi"/>
          <w:sz w:val="24"/>
          <w:szCs w:val="24"/>
          <w:lang w:eastAsia="en-US"/>
        </w:rPr>
        <w:t xml:space="preserve"> a alcanzar</w:t>
      </w:r>
      <w:r>
        <w:rPr>
          <w:rFonts w:eastAsiaTheme="minorHAnsi"/>
          <w:sz w:val="24"/>
          <w:szCs w:val="24"/>
          <w:lang w:eastAsia="en-US"/>
        </w:rPr>
        <w:t>,</w:t>
      </w:r>
      <w:r w:rsidR="0061111C" w:rsidRPr="004B77A6">
        <w:rPr>
          <w:rFonts w:eastAsiaTheme="minorHAnsi"/>
          <w:sz w:val="24"/>
          <w:szCs w:val="24"/>
          <w:lang w:eastAsia="en-US"/>
        </w:rPr>
        <w:t xml:space="preserve"> </w:t>
      </w:r>
      <w:r>
        <w:rPr>
          <w:rFonts w:eastAsiaTheme="minorHAnsi"/>
          <w:sz w:val="24"/>
          <w:szCs w:val="24"/>
          <w:lang w:eastAsia="en-US"/>
        </w:rPr>
        <w:t xml:space="preserve">es así que se </w:t>
      </w:r>
      <w:r w:rsidR="0061111C" w:rsidRPr="004B77A6">
        <w:rPr>
          <w:rFonts w:eastAsiaTheme="minorHAnsi"/>
          <w:sz w:val="24"/>
          <w:szCs w:val="24"/>
          <w:lang w:eastAsia="en-US"/>
        </w:rPr>
        <w:t xml:space="preserve">empieza a entender </w:t>
      </w:r>
      <w:r w:rsidR="00CC0A7B" w:rsidRPr="004B77A6">
        <w:rPr>
          <w:rFonts w:eastAsiaTheme="minorHAnsi"/>
          <w:sz w:val="24"/>
          <w:szCs w:val="24"/>
          <w:lang w:eastAsia="en-US"/>
        </w:rPr>
        <w:t>como la empresa adoptó el estándar y las posibles falencias dentro de dicha adopción.</w:t>
      </w:r>
      <w:r w:rsidR="007C66D6" w:rsidRPr="004B77A6">
        <w:rPr>
          <w:rFonts w:eastAsiaTheme="minorHAnsi"/>
          <w:sz w:val="24"/>
          <w:szCs w:val="24"/>
          <w:lang w:eastAsia="en-US"/>
        </w:rPr>
        <w:t xml:space="preserve"> Este trabajo netamente analítico es fundamental para hacerse una idea de todo el sistema y conlleva </w:t>
      </w:r>
      <w:r w:rsidRPr="004B77A6">
        <w:rPr>
          <w:rFonts w:eastAsiaTheme="minorHAnsi"/>
          <w:sz w:val="24"/>
          <w:szCs w:val="24"/>
          <w:lang w:eastAsia="en-US"/>
        </w:rPr>
        <w:t>más</w:t>
      </w:r>
      <w:r w:rsidR="007C66D6" w:rsidRPr="004B77A6">
        <w:rPr>
          <w:rFonts w:eastAsiaTheme="minorHAnsi"/>
          <w:sz w:val="24"/>
          <w:szCs w:val="24"/>
          <w:lang w:eastAsia="en-US"/>
        </w:rPr>
        <w:t xml:space="preserve"> del 60% del tiempo total dedicado a la auditoría</w:t>
      </w:r>
      <w:sdt>
        <w:sdtPr>
          <w:rPr>
            <w:rFonts w:eastAsiaTheme="minorHAnsi"/>
            <w:sz w:val="24"/>
            <w:szCs w:val="24"/>
            <w:lang w:eastAsia="en-US"/>
          </w:rPr>
          <w:id w:val="201681938"/>
          <w:citation/>
        </w:sdtPr>
        <w:sdtEndPr/>
        <w:sdtContent>
          <w:r w:rsidR="007C66D6" w:rsidRPr="004B77A6">
            <w:rPr>
              <w:rFonts w:eastAsiaTheme="minorHAnsi"/>
              <w:sz w:val="24"/>
              <w:szCs w:val="24"/>
              <w:lang w:eastAsia="en-US"/>
            </w:rPr>
            <w:fldChar w:fldCharType="begin"/>
          </w:r>
          <w:r w:rsidR="007C66D6" w:rsidRPr="004B77A6">
            <w:rPr>
              <w:rFonts w:eastAsiaTheme="minorHAnsi"/>
              <w:sz w:val="24"/>
              <w:szCs w:val="24"/>
              <w:lang w:eastAsia="en-US"/>
            </w:rPr>
            <w:instrText xml:space="preserve"> CITATION Dáv18 \l 9226 </w:instrText>
          </w:r>
          <w:r w:rsidR="007C66D6" w:rsidRPr="004B77A6">
            <w:rPr>
              <w:rFonts w:eastAsiaTheme="minorHAnsi"/>
              <w:sz w:val="24"/>
              <w:szCs w:val="24"/>
              <w:lang w:eastAsia="en-US"/>
            </w:rPr>
            <w:fldChar w:fldCharType="separate"/>
          </w:r>
          <w:r w:rsidR="007C66D6" w:rsidRPr="004B77A6">
            <w:rPr>
              <w:rFonts w:eastAsiaTheme="minorHAnsi"/>
              <w:sz w:val="24"/>
              <w:szCs w:val="24"/>
              <w:lang w:eastAsia="en-US"/>
            </w:rPr>
            <w:t>(Dávalos, 2018)</w:t>
          </w:r>
          <w:r w:rsidR="007C66D6" w:rsidRPr="004B77A6">
            <w:rPr>
              <w:rFonts w:eastAsiaTheme="minorHAnsi"/>
              <w:sz w:val="24"/>
              <w:szCs w:val="24"/>
              <w:lang w:eastAsia="en-US"/>
            </w:rPr>
            <w:fldChar w:fldCharType="end"/>
          </w:r>
        </w:sdtContent>
      </w:sdt>
      <w:r w:rsidR="00616563">
        <w:rPr>
          <w:rFonts w:eastAsiaTheme="minorHAnsi"/>
          <w:sz w:val="24"/>
          <w:szCs w:val="24"/>
          <w:lang w:eastAsia="en-US"/>
        </w:rPr>
        <w:t>.</w:t>
      </w:r>
    </w:p>
    <w:p w14:paraId="0D5BE1E9" w14:textId="2AFBA329" w:rsidR="00E36552" w:rsidRDefault="00E36552" w:rsidP="00616563">
      <w:pPr>
        <w:spacing w:line="480" w:lineRule="auto"/>
        <w:ind w:firstLine="708"/>
        <w:jc w:val="left"/>
        <w:rPr>
          <w:rFonts w:eastAsiaTheme="minorHAnsi"/>
          <w:sz w:val="24"/>
          <w:szCs w:val="24"/>
          <w:lang w:eastAsia="en-US"/>
        </w:rPr>
      </w:pPr>
      <w:r w:rsidRPr="00616563">
        <w:rPr>
          <w:rFonts w:eastAsiaTheme="minorHAnsi"/>
          <w:sz w:val="24"/>
          <w:szCs w:val="24"/>
          <w:lang w:eastAsia="en-US"/>
        </w:rPr>
        <w:t xml:space="preserve">Es aquí entonces, donde la información suministrada por la empresa permite vislumbrar todo el SGSI y se empiezan a tener ciertas limitantes técnicas, en virtud de las herramientas que </w:t>
      </w:r>
      <w:r w:rsidR="00616563">
        <w:rPr>
          <w:rFonts w:eastAsiaTheme="minorHAnsi"/>
          <w:sz w:val="24"/>
          <w:szCs w:val="24"/>
          <w:lang w:eastAsia="en-US"/>
        </w:rPr>
        <w:t xml:space="preserve">dispone la </w:t>
      </w:r>
      <w:r w:rsidRPr="00616563">
        <w:rPr>
          <w:rFonts w:eastAsiaTheme="minorHAnsi"/>
          <w:sz w:val="24"/>
          <w:szCs w:val="24"/>
          <w:lang w:eastAsia="en-US"/>
        </w:rPr>
        <w:t>empresa, como solución para el control de posibles riesgos</w:t>
      </w:r>
      <w:r w:rsidR="00FC29C0" w:rsidRPr="00616563">
        <w:rPr>
          <w:rFonts w:eastAsiaTheme="minorHAnsi"/>
          <w:sz w:val="24"/>
          <w:szCs w:val="24"/>
          <w:lang w:eastAsia="en-US"/>
        </w:rPr>
        <w:t xml:space="preserve"> y el cumplimiento de los controles de</w:t>
      </w:r>
      <w:r w:rsidR="00616563">
        <w:rPr>
          <w:rFonts w:eastAsiaTheme="minorHAnsi"/>
          <w:sz w:val="24"/>
          <w:szCs w:val="24"/>
          <w:lang w:eastAsia="en-US"/>
        </w:rPr>
        <w:t xml:space="preserve"> la</w:t>
      </w:r>
      <w:r w:rsidR="00FC29C0" w:rsidRPr="00616563">
        <w:rPr>
          <w:rFonts w:eastAsiaTheme="minorHAnsi"/>
          <w:sz w:val="24"/>
          <w:szCs w:val="24"/>
          <w:lang w:eastAsia="en-US"/>
        </w:rPr>
        <w:t xml:space="preserve"> norma </w:t>
      </w:r>
      <w:sdt>
        <w:sdtPr>
          <w:rPr>
            <w:rFonts w:eastAsiaTheme="minorHAnsi"/>
            <w:sz w:val="24"/>
            <w:szCs w:val="24"/>
            <w:lang w:eastAsia="en-US"/>
          </w:rPr>
          <w:id w:val="1572694752"/>
          <w:citation/>
        </w:sdtPr>
        <w:sdtEndPr/>
        <w:sdtContent>
          <w:r w:rsidR="00FC29C0" w:rsidRPr="00616563">
            <w:rPr>
              <w:rFonts w:eastAsiaTheme="minorHAnsi"/>
              <w:sz w:val="24"/>
              <w:szCs w:val="24"/>
              <w:lang w:eastAsia="en-US"/>
            </w:rPr>
            <w:fldChar w:fldCharType="begin"/>
          </w:r>
          <w:r w:rsidR="00FC29C0" w:rsidRPr="00616563">
            <w:rPr>
              <w:rFonts w:eastAsiaTheme="minorHAnsi"/>
              <w:sz w:val="24"/>
              <w:szCs w:val="24"/>
              <w:lang w:eastAsia="en-US"/>
            </w:rPr>
            <w:instrText xml:space="preserve"> CITATION Zár18 \l 9226 </w:instrText>
          </w:r>
          <w:r w:rsidR="00FC29C0" w:rsidRPr="00616563">
            <w:rPr>
              <w:rFonts w:eastAsiaTheme="minorHAnsi"/>
              <w:sz w:val="24"/>
              <w:szCs w:val="24"/>
              <w:lang w:eastAsia="en-US"/>
            </w:rPr>
            <w:fldChar w:fldCharType="separate"/>
          </w:r>
          <w:r w:rsidR="00FC29C0" w:rsidRPr="00616563">
            <w:rPr>
              <w:rFonts w:eastAsiaTheme="minorHAnsi"/>
              <w:sz w:val="24"/>
              <w:szCs w:val="24"/>
              <w:lang w:eastAsia="en-US"/>
            </w:rPr>
            <w:t>(Zárate, 2018)</w:t>
          </w:r>
          <w:r w:rsidR="00FC29C0" w:rsidRPr="00616563">
            <w:rPr>
              <w:rFonts w:eastAsiaTheme="minorHAnsi"/>
              <w:sz w:val="24"/>
              <w:szCs w:val="24"/>
              <w:lang w:eastAsia="en-US"/>
            </w:rPr>
            <w:fldChar w:fldCharType="end"/>
          </w:r>
        </w:sdtContent>
      </w:sdt>
      <w:r w:rsidR="00616563">
        <w:rPr>
          <w:rFonts w:eastAsiaTheme="minorHAnsi"/>
          <w:sz w:val="24"/>
          <w:szCs w:val="24"/>
          <w:lang w:eastAsia="en-US"/>
        </w:rPr>
        <w:t>.</w:t>
      </w:r>
    </w:p>
    <w:p w14:paraId="12AF17FD" w14:textId="19B76395" w:rsidR="00616563" w:rsidRPr="00616563" w:rsidRDefault="00616563" w:rsidP="00616563">
      <w:pPr>
        <w:spacing w:line="480" w:lineRule="auto"/>
        <w:ind w:firstLine="708"/>
        <w:jc w:val="left"/>
        <w:rPr>
          <w:rFonts w:eastAsiaTheme="minorHAnsi"/>
          <w:sz w:val="24"/>
          <w:szCs w:val="24"/>
          <w:lang w:eastAsia="en-US"/>
        </w:rPr>
      </w:pPr>
      <w:r>
        <w:rPr>
          <w:rFonts w:eastAsiaTheme="minorHAnsi"/>
          <w:sz w:val="24"/>
          <w:szCs w:val="24"/>
          <w:lang w:eastAsia="en-US"/>
        </w:rPr>
        <w:t>Para realizar una adecuada planeación se sugiere responder las siguientes preguntas</w:t>
      </w:r>
    </w:p>
    <w:p w14:paraId="7992F553" w14:textId="4F09D596" w:rsidR="00B61193" w:rsidRPr="00616563" w:rsidRDefault="00862900" w:rsidP="00616563">
      <w:pPr>
        <w:spacing w:line="480" w:lineRule="auto"/>
        <w:ind w:firstLine="708"/>
        <w:jc w:val="left"/>
        <w:rPr>
          <w:rFonts w:eastAsiaTheme="minorHAnsi"/>
          <w:sz w:val="24"/>
          <w:szCs w:val="24"/>
          <w:lang w:eastAsia="en-US"/>
        </w:rPr>
      </w:pPr>
      <w:sdt>
        <w:sdtPr>
          <w:rPr>
            <w:rFonts w:eastAsiaTheme="minorHAnsi"/>
            <w:sz w:val="24"/>
            <w:szCs w:val="24"/>
            <w:lang w:eastAsia="en-US"/>
          </w:rPr>
          <w:id w:val="-1361891295"/>
          <w:citation/>
        </w:sdtPr>
        <w:sdtEndPr/>
        <w:sdtContent>
          <w:r w:rsidR="00FC29C0" w:rsidRPr="00616563">
            <w:rPr>
              <w:rFonts w:eastAsiaTheme="minorHAnsi"/>
              <w:sz w:val="24"/>
              <w:szCs w:val="24"/>
              <w:lang w:eastAsia="en-US"/>
            </w:rPr>
            <w:fldChar w:fldCharType="begin"/>
          </w:r>
          <w:r w:rsidR="00FC29C0" w:rsidRPr="00616563">
            <w:rPr>
              <w:rFonts w:eastAsiaTheme="minorHAnsi"/>
              <w:sz w:val="24"/>
              <w:szCs w:val="24"/>
              <w:lang w:eastAsia="en-US"/>
            </w:rPr>
            <w:instrText xml:space="preserve">CITATION Lóp17 \l 9226 </w:instrText>
          </w:r>
          <w:r w:rsidR="00FC29C0" w:rsidRPr="00616563">
            <w:rPr>
              <w:rFonts w:eastAsiaTheme="minorHAnsi"/>
              <w:sz w:val="24"/>
              <w:szCs w:val="24"/>
              <w:lang w:eastAsia="en-US"/>
            </w:rPr>
            <w:fldChar w:fldCharType="separate"/>
          </w:r>
          <w:r w:rsidR="00FC29C0" w:rsidRPr="00616563">
            <w:rPr>
              <w:rFonts w:eastAsiaTheme="minorHAnsi"/>
              <w:sz w:val="24"/>
              <w:szCs w:val="24"/>
              <w:lang w:eastAsia="en-US"/>
            </w:rPr>
            <w:t>(López D. , 2017)</w:t>
          </w:r>
          <w:r w:rsidR="00FC29C0" w:rsidRPr="00616563">
            <w:rPr>
              <w:rFonts w:eastAsiaTheme="minorHAnsi"/>
              <w:sz w:val="24"/>
              <w:szCs w:val="24"/>
              <w:lang w:eastAsia="en-US"/>
            </w:rPr>
            <w:fldChar w:fldCharType="end"/>
          </w:r>
        </w:sdtContent>
      </w:sdt>
      <w:r w:rsidR="00616563">
        <w:rPr>
          <w:rFonts w:eastAsiaTheme="minorHAnsi"/>
          <w:sz w:val="24"/>
          <w:szCs w:val="24"/>
          <w:lang w:eastAsia="en-US"/>
        </w:rPr>
        <w:t>.</w:t>
      </w:r>
    </w:p>
    <w:p w14:paraId="1306CAD7" w14:textId="6E6EAB9C" w:rsidR="003B66FF" w:rsidRPr="00616563" w:rsidRDefault="00B61193" w:rsidP="00616563">
      <w:pPr>
        <w:spacing w:line="480" w:lineRule="auto"/>
        <w:ind w:firstLine="708"/>
        <w:jc w:val="left"/>
        <w:rPr>
          <w:rFonts w:eastAsiaTheme="minorHAnsi"/>
          <w:sz w:val="24"/>
          <w:szCs w:val="24"/>
          <w:lang w:eastAsia="en-US"/>
        </w:rPr>
      </w:pPr>
      <w:r w:rsidRPr="00616563">
        <w:rPr>
          <w:rFonts w:eastAsiaTheme="minorHAnsi"/>
          <w:sz w:val="24"/>
          <w:szCs w:val="24"/>
          <w:lang w:eastAsia="en-US"/>
        </w:rPr>
        <w:t>¿Es necesario analizar las herramientas utilizadas en la empresa?</w:t>
      </w:r>
      <w:r w:rsidR="00E36552" w:rsidRPr="00616563">
        <w:rPr>
          <w:rFonts w:eastAsiaTheme="minorHAnsi"/>
          <w:sz w:val="24"/>
          <w:szCs w:val="24"/>
          <w:lang w:eastAsia="en-US"/>
        </w:rPr>
        <w:t xml:space="preserve"> </w:t>
      </w:r>
    </w:p>
    <w:p w14:paraId="15BD39EE" w14:textId="720CC7CA" w:rsidR="00B61193" w:rsidRPr="00616563" w:rsidRDefault="00B61193" w:rsidP="00616563">
      <w:pPr>
        <w:spacing w:line="480" w:lineRule="auto"/>
        <w:ind w:firstLine="708"/>
        <w:jc w:val="left"/>
        <w:rPr>
          <w:rFonts w:eastAsiaTheme="minorHAnsi"/>
          <w:sz w:val="24"/>
          <w:szCs w:val="24"/>
          <w:lang w:eastAsia="en-US"/>
        </w:rPr>
      </w:pPr>
      <w:r w:rsidRPr="00616563">
        <w:rPr>
          <w:rFonts w:eastAsiaTheme="minorHAnsi"/>
          <w:sz w:val="24"/>
          <w:szCs w:val="24"/>
          <w:lang w:eastAsia="en-US"/>
        </w:rPr>
        <w:lastRenderedPageBreak/>
        <w:t xml:space="preserve">¿El auditor </w:t>
      </w:r>
      <w:r w:rsidR="00616563" w:rsidRPr="00616563">
        <w:rPr>
          <w:rFonts w:eastAsiaTheme="minorHAnsi"/>
          <w:sz w:val="24"/>
          <w:szCs w:val="24"/>
          <w:lang w:eastAsia="en-US"/>
        </w:rPr>
        <w:t>está</w:t>
      </w:r>
      <w:r w:rsidRPr="00616563">
        <w:rPr>
          <w:rFonts w:eastAsiaTheme="minorHAnsi"/>
          <w:sz w:val="24"/>
          <w:szCs w:val="24"/>
          <w:lang w:eastAsia="en-US"/>
        </w:rPr>
        <w:t xml:space="preserve"> en la capacidad técnica de realizar dichos análisis?</w:t>
      </w:r>
    </w:p>
    <w:p w14:paraId="1FAB8EA8" w14:textId="5C05480D" w:rsidR="00B61193" w:rsidRPr="00616563" w:rsidRDefault="00B61193" w:rsidP="00616563">
      <w:pPr>
        <w:spacing w:line="480" w:lineRule="auto"/>
        <w:ind w:firstLine="708"/>
        <w:jc w:val="left"/>
        <w:rPr>
          <w:rFonts w:eastAsiaTheme="minorHAnsi"/>
          <w:sz w:val="24"/>
          <w:szCs w:val="24"/>
          <w:lang w:eastAsia="en-US"/>
        </w:rPr>
      </w:pPr>
      <w:r w:rsidRPr="00616563">
        <w:rPr>
          <w:rFonts w:eastAsiaTheme="minorHAnsi"/>
          <w:sz w:val="24"/>
          <w:szCs w:val="24"/>
          <w:lang w:eastAsia="en-US"/>
        </w:rPr>
        <w:t>¿Cuál es el nivel de profundidad que se puede alcanzar en una auditoria?</w:t>
      </w:r>
    </w:p>
    <w:p w14:paraId="51AA0186" w14:textId="1AFABB5E" w:rsidR="00B61193" w:rsidRPr="00616563" w:rsidRDefault="00B61193" w:rsidP="00616563">
      <w:pPr>
        <w:spacing w:line="480" w:lineRule="auto"/>
        <w:ind w:firstLine="708"/>
        <w:jc w:val="left"/>
        <w:rPr>
          <w:rFonts w:eastAsiaTheme="minorHAnsi"/>
          <w:sz w:val="24"/>
          <w:szCs w:val="24"/>
          <w:lang w:eastAsia="en-US"/>
        </w:rPr>
      </w:pPr>
      <w:r w:rsidRPr="00616563">
        <w:rPr>
          <w:rFonts w:eastAsiaTheme="minorHAnsi"/>
          <w:sz w:val="24"/>
          <w:szCs w:val="24"/>
          <w:lang w:eastAsia="en-US"/>
        </w:rPr>
        <w:t>¿El analizar un software y cómo está implementado sirve de algo dentro del proceso de auditoria?</w:t>
      </w:r>
    </w:p>
    <w:p w14:paraId="1FF2CC68" w14:textId="204D4C3C" w:rsidR="00B61193" w:rsidRPr="00616563" w:rsidRDefault="00290B42" w:rsidP="00616563">
      <w:pPr>
        <w:spacing w:line="480" w:lineRule="auto"/>
        <w:ind w:firstLine="708"/>
        <w:jc w:val="left"/>
        <w:rPr>
          <w:rFonts w:eastAsiaTheme="minorHAnsi"/>
          <w:sz w:val="24"/>
          <w:szCs w:val="24"/>
          <w:lang w:eastAsia="en-US"/>
        </w:rPr>
      </w:pPr>
      <w:r w:rsidRPr="00616563">
        <w:rPr>
          <w:rFonts w:eastAsiaTheme="minorHAnsi"/>
          <w:sz w:val="24"/>
          <w:szCs w:val="24"/>
          <w:lang w:eastAsia="en-US"/>
        </w:rPr>
        <w:t>Teniendo como marco toda</w:t>
      </w:r>
      <w:r w:rsidR="00396AE8" w:rsidRPr="00616563">
        <w:rPr>
          <w:rFonts w:eastAsiaTheme="minorHAnsi"/>
          <w:sz w:val="24"/>
          <w:szCs w:val="24"/>
          <w:lang w:eastAsia="en-US"/>
        </w:rPr>
        <w:t>s</w:t>
      </w:r>
      <w:r w:rsidRPr="00616563">
        <w:rPr>
          <w:rFonts w:eastAsiaTheme="minorHAnsi"/>
          <w:sz w:val="24"/>
          <w:szCs w:val="24"/>
          <w:lang w:eastAsia="en-US"/>
        </w:rPr>
        <w:t xml:space="preserve"> esta</w:t>
      </w:r>
      <w:r w:rsidR="00396AE8" w:rsidRPr="00616563">
        <w:rPr>
          <w:rFonts w:eastAsiaTheme="minorHAnsi"/>
          <w:sz w:val="24"/>
          <w:szCs w:val="24"/>
          <w:lang w:eastAsia="en-US"/>
        </w:rPr>
        <w:t>s</w:t>
      </w:r>
      <w:r w:rsidRPr="00616563">
        <w:rPr>
          <w:rFonts w:eastAsiaTheme="minorHAnsi"/>
          <w:sz w:val="24"/>
          <w:szCs w:val="24"/>
          <w:lang w:eastAsia="en-US"/>
        </w:rPr>
        <w:t xml:space="preserve"> </w:t>
      </w:r>
      <w:r w:rsidR="00FC29C0" w:rsidRPr="00616563">
        <w:rPr>
          <w:rFonts w:eastAsiaTheme="minorHAnsi"/>
          <w:sz w:val="24"/>
          <w:szCs w:val="24"/>
          <w:lang w:eastAsia="en-US"/>
        </w:rPr>
        <w:t>preguntas</w:t>
      </w:r>
      <w:r w:rsidRPr="00616563">
        <w:rPr>
          <w:rFonts w:eastAsiaTheme="minorHAnsi"/>
          <w:sz w:val="24"/>
          <w:szCs w:val="24"/>
          <w:lang w:eastAsia="en-US"/>
        </w:rPr>
        <w:t>, se puede observar que poco a poco hay necesidades por conocer más a fondo a la empresa, el SGSI, las herramientas, las implementaciones y en general, la estructura planteada para solventar los problemas a nivel de seguridad de la información, pero también hay limitantes frente a todo esto, tales como , el poco tiempo para adelantar una auditoria, la gran cantidad de documentación que puede aportar el auditado como soporte a la auditoria, los conocimientos técnicos para lograr una profundidad frente a las herramientas técnicas (las cuales las puede solventar un auditor técnico o experto técnico), la innumerable cantidad de herramientas existentes en el mercado y en fin</w:t>
      </w:r>
      <w:r w:rsidR="00616563">
        <w:rPr>
          <w:rFonts w:eastAsiaTheme="minorHAnsi"/>
          <w:sz w:val="24"/>
          <w:szCs w:val="24"/>
          <w:lang w:eastAsia="en-US"/>
        </w:rPr>
        <w:t>,</w:t>
      </w:r>
      <w:r w:rsidRPr="00616563">
        <w:rPr>
          <w:rFonts w:eastAsiaTheme="minorHAnsi"/>
          <w:sz w:val="24"/>
          <w:szCs w:val="24"/>
          <w:lang w:eastAsia="en-US"/>
        </w:rPr>
        <w:t xml:space="preserve"> que hacen de</w:t>
      </w:r>
      <w:r w:rsidR="00616563">
        <w:rPr>
          <w:rFonts w:eastAsiaTheme="minorHAnsi"/>
          <w:sz w:val="24"/>
          <w:szCs w:val="24"/>
          <w:lang w:eastAsia="en-US"/>
        </w:rPr>
        <w:t xml:space="preserve"> </w:t>
      </w:r>
      <w:r w:rsidRPr="00616563">
        <w:rPr>
          <w:rFonts w:eastAsiaTheme="minorHAnsi"/>
          <w:sz w:val="24"/>
          <w:szCs w:val="24"/>
          <w:lang w:eastAsia="en-US"/>
        </w:rPr>
        <w:t>l</w:t>
      </w:r>
      <w:r w:rsidR="00616563">
        <w:rPr>
          <w:rFonts w:eastAsiaTheme="minorHAnsi"/>
          <w:sz w:val="24"/>
          <w:szCs w:val="24"/>
          <w:lang w:eastAsia="en-US"/>
        </w:rPr>
        <w:t xml:space="preserve">a </w:t>
      </w:r>
      <w:r w:rsidRPr="00616563">
        <w:rPr>
          <w:rFonts w:eastAsiaTheme="minorHAnsi"/>
          <w:sz w:val="24"/>
          <w:szCs w:val="24"/>
          <w:lang w:eastAsia="en-US"/>
        </w:rPr>
        <w:t>auditoria</w:t>
      </w:r>
      <w:r w:rsidR="00616563">
        <w:rPr>
          <w:rFonts w:eastAsiaTheme="minorHAnsi"/>
          <w:sz w:val="24"/>
          <w:szCs w:val="24"/>
          <w:lang w:eastAsia="en-US"/>
        </w:rPr>
        <w:t xml:space="preserve"> </w:t>
      </w:r>
      <w:r w:rsidRPr="00616563">
        <w:rPr>
          <w:rFonts w:eastAsiaTheme="minorHAnsi"/>
          <w:sz w:val="24"/>
          <w:szCs w:val="24"/>
          <w:lang w:eastAsia="en-US"/>
        </w:rPr>
        <w:t>un proceso complejo</w:t>
      </w:r>
      <w:r w:rsidR="00FC29C0" w:rsidRPr="00616563">
        <w:rPr>
          <w:rFonts w:eastAsiaTheme="minorHAnsi"/>
          <w:sz w:val="24"/>
          <w:szCs w:val="24"/>
          <w:lang w:eastAsia="en-US"/>
        </w:rPr>
        <w:t xml:space="preserve"> </w:t>
      </w:r>
      <w:sdt>
        <w:sdtPr>
          <w:rPr>
            <w:rFonts w:eastAsiaTheme="minorHAnsi"/>
            <w:sz w:val="24"/>
            <w:szCs w:val="24"/>
            <w:lang w:eastAsia="en-US"/>
          </w:rPr>
          <w:id w:val="972637484"/>
          <w:citation/>
        </w:sdtPr>
        <w:sdtEndPr/>
        <w:sdtContent>
          <w:r w:rsidR="00FC29C0" w:rsidRPr="00616563">
            <w:rPr>
              <w:rFonts w:eastAsiaTheme="minorHAnsi"/>
              <w:sz w:val="24"/>
              <w:szCs w:val="24"/>
              <w:lang w:eastAsia="en-US"/>
            </w:rPr>
            <w:fldChar w:fldCharType="begin"/>
          </w:r>
          <w:r w:rsidR="00FC29C0" w:rsidRPr="00616563">
            <w:rPr>
              <w:rFonts w:eastAsiaTheme="minorHAnsi"/>
              <w:sz w:val="24"/>
              <w:szCs w:val="24"/>
              <w:lang w:eastAsia="en-US"/>
            </w:rPr>
            <w:instrText xml:space="preserve"> CITATION Mac16 \l 9226 </w:instrText>
          </w:r>
          <w:r w:rsidR="00FC29C0" w:rsidRPr="00616563">
            <w:rPr>
              <w:rFonts w:eastAsiaTheme="minorHAnsi"/>
              <w:sz w:val="24"/>
              <w:szCs w:val="24"/>
              <w:lang w:eastAsia="en-US"/>
            </w:rPr>
            <w:fldChar w:fldCharType="separate"/>
          </w:r>
          <w:r w:rsidR="00FC29C0" w:rsidRPr="00616563">
            <w:rPr>
              <w:rFonts w:eastAsiaTheme="minorHAnsi"/>
              <w:sz w:val="24"/>
              <w:szCs w:val="24"/>
              <w:lang w:eastAsia="en-US"/>
            </w:rPr>
            <w:t xml:space="preserve"> (Macias, 2016)</w:t>
          </w:r>
          <w:r w:rsidR="00FC29C0" w:rsidRPr="00616563">
            <w:rPr>
              <w:rFonts w:eastAsiaTheme="minorHAnsi"/>
              <w:sz w:val="24"/>
              <w:szCs w:val="24"/>
              <w:lang w:eastAsia="en-US"/>
            </w:rPr>
            <w:fldChar w:fldCharType="end"/>
          </w:r>
        </w:sdtContent>
      </w:sdt>
      <w:r w:rsidR="00FC29C0" w:rsidRPr="00616563">
        <w:rPr>
          <w:rFonts w:eastAsiaTheme="minorHAnsi"/>
          <w:sz w:val="24"/>
          <w:szCs w:val="24"/>
          <w:lang w:eastAsia="en-US"/>
        </w:rPr>
        <w:t>, entre otros</w:t>
      </w:r>
      <w:r w:rsidRPr="00616563">
        <w:rPr>
          <w:rFonts w:eastAsiaTheme="minorHAnsi"/>
          <w:sz w:val="24"/>
          <w:szCs w:val="24"/>
          <w:lang w:eastAsia="en-US"/>
        </w:rPr>
        <w:t>, sin contar con que el auditado busca esconder las falencias para que no se generen hallazgos</w:t>
      </w:r>
      <w:r w:rsidR="00FC29C0" w:rsidRPr="00616563">
        <w:rPr>
          <w:rFonts w:eastAsiaTheme="minorHAnsi"/>
          <w:sz w:val="24"/>
          <w:szCs w:val="24"/>
          <w:lang w:eastAsia="en-US"/>
        </w:rPr>
        <w:t xml:space="preserve"> según </w:t>
      </w:r>
      <w:sdt>
        <w:sdtPr>
          <w:rPr>
            <w:rFonts w:eastAsiaTheme="minorHAnsi"/>
            <w:sz w:val="24"/>
            <w:szCs w:val="24"/>
            <w:lang w:eastAsia="en-US"/>
          </w:rPr>
          <w:id w:val="1357928242"/>
          <w:citation/>
        </w:sdtPr>
        <w:sdtEndPr/>
        <w:sdtContent>
          <w:r w:rsidR="00FC29C0" w:rsidRPr="00616563">
            <w:rPr>
              <w:rFonts w:eastAsiaTheme="minorHAnsi"/>
              <w:sz w:val="24"/>
              <w:szCs w:val="24"/>
              <w:lang w:eastAsia="en-US"/>
            </w:rPr>
            <w:fldChar w:fldCharType="begin"/>
          </w:r>
          <w:r w:rsidR="00FC29C0" w:rsidRPr="00616563">
            <w:rPr>
              <w:rFonts w:eastAsiaTheme="minorHAnsi"/>
              <w:sz w:val="24"/>
              <w:szCs w:val="24"/>
              <w:lang w:eastAsia="en-US"/>
            </w:rPr>
            <w:instrText xml:space="preserve"> CITATION Alc18 \l 9226 </w:instrText>
          </w:r>
          <w:r w:rsidR="00FC29C0" w:rsidRPr="00616563">
            <w:rPr>
              <w:rFonts w:eastAsiaTheme="minorHAnsi"/>
              <w:sz w:val="24"/>
              <w:szCs w:val="24"/>
              <w:lang w:eastAsia="en-US"/>
            </w:rPr>
            <w:fldChar w:fldCharType="separate"/>
          </w:r>
          <w:r w:rsidR="00FC29C0" w:rsidRPr="00616563">
            <w:rPr>
              <w:rFonts w:eastAsiaTheme="minorHAnsi"/>
              <w:sz w:val="24"/>
              <w:szCs w:val="24"/>
              <w:lang w:eastAsia="en-US"/>
            </w:rPr>
            <w:t>(Alcívar &amp; Espinoza, 2018)</w:t>
          </w:r>
          <w:r w:rsidR="00FC29C0" w:rsidRPr="00616563">
            <w:rPr>
              <w:rFonts w:eastAsiaTheme="minorHAnsi"/>
              <w:sz w:val="24"/>
              <w:szCs w:val="24"/>
              <w:lang w:eastAsia="en-US"/>
            </w:rPr>
            <w:fldChar w:fldCharType="end"/>
          </w:r>
        </w:sdtContent>
      </w:sdt>
      <w:r w:rsidRPr="00616563">
        <w:rPr>
          <w:rFonts w:eastAsiaTheme="minorHAnsi"/>
          <w:sz w:val="24"/>
          <w:szCs w:val="24"/>
          <w:lang w:eastAsia="en-US"/>
        </w:rPr>
        <w:t>.</w:t>
      </w:r>
    </w:p>
    <w:p w14:paraId="7017AC61" w14:textId="652A265C" w:rsidR="00003ABF" w:rsidRPr="00616563" w:rsidRDefault="00290B42" w:rsidP="00616563">
      <w:pPr>
        <w:spacing w:line="480" w:lineRule="auto"/>
        <w:ind w:firstLine="708"/>
        <w:jc w:val="left"/>
        <w:rPr>
          <w:rFonts w:eastAsiaTheme="minorHAnsi"/>
          <w:sz w:val="24"/>
          <w:szCs w:val="24"/>
          <w:lang w:eastAsia="en-US"/>
        </w:rPr>
      </w:pPr>
      <w:r w:rsidRPr="00616563">
        <w:rPr>
          <w:rFonts w:eastAsiaTheme="minorHAnsi"/>
          <w:sz w:val="24"/>
          <w:szCs w:val="24"/>
          <w:lang w:eastAsia="en-US"/>
        </w:rPr>
        <w:t xml:space="preserve">Es aquí donde la misma tecnología puede ser el salvavidas de este proceso, en la medida que puede generar herramientas que ayuden al auditor para </w:t>
      </w:r>
      <w:r w:rsidR="00003ABF" w:rsidRPr="00616563">
        <w:rPr>
          <w:rFonts w:eastAsiaTheme="minorHAnsi"/>
          <w:sz w:val="24"/>
          <w:szCs w:val="24"/>
          <w:lang w:eastAsia="en-US"/>
        </w:rPr>
        <w:t>hacer m</w:t>
      </w:r>
      <w:r w:rsidR="00396AE8" w:rsidRPr="00616563">
        <w:rPr>
          <w:rFonts w:eastAsiaTheme="minorHAnsi"/>
          <w:sz w:val="24"/>
          <w:szCs w:val="24"/>
          <w:lang w:eastAsia="en-US"/>
        </w:rPr>
        <w:t>á</w:t>
      </w:r>
      <w:r w:rsidR="00003ABF" w:rsidRPr="00616563">
        <w:rPr>
          <w:rFonts w:eastAsiaTheme="minorHAnsi"/>
          <w:sz w:val="24"/>
          <w:szCs w:val="24"/>
          <w:lang w:eastAsia="en-US"/>
        </w:rPr>
        <w:t>s efectivo el análisis de la información en esa etapa de planeación</w:t>
      </w:r>
      <w:r w:rsidR="00E43D2B" w:rsidRPr="00616563">
        <w:rPr>
          <w:rFonts w:eastAsiaTheme="minorHAnsi"/>
          <w:sz w:val="24"/>
          <w:szCs w:val="24"/>
          <w:lang w:eastAsia="en-US"/>
        </w:rPr>
        <w:t xml:space="preserve"> </w:t>
      </w:r>
      <w:sdt>
        <w:sdtPr>
          <w:rPr>
            <w:rFonts w:eastAsiaTheme="minorHAnsi"/>
            <w:sz w:val="24"/>
            <w:szCs w:val="24"/>
            <w:lang w:eastAsia="en-US"/>
          </w:rPr>
          <w:id w:val="-90858001"/>
          <w:citation/>
        </w:sdtPr>
        <w:sdtEndPr/>
        <w:sdtContent>
          <w:r w:rsidR="00894F02" w:rsidRPr="00616563">
            <w:rPr>
              <w:rFonts w:eastAsiaTheme="minorHAnsi"/>
              <w:sz w:val="24"/>
              <w:szCs w:val="24"/>
              <w:lang w:eastAsia="en-US"/>
            </w:rPr>
            <w:fldChar w:fldCharType="begin"/>
          </w:r>
          <w:r w:rsidR="00894F02" w:rsidRPr="00616563">
            <w:rPr>
              <w:rFonts w:eastAsiaTheme="minorHAnsi"/>
              <w:sz w:val="24"/>
              <w:szCs w:val="24"/>
              <w:lang w:eastAsia="en-US"/>
            </w:rPr>
            <w:instrText xml:space="preserve"> CITATION Tin19 \l 9226 </w:instrText>
          </w:r>
          <w:r w:rsidR="00894F02" w:rsidRPr="00616563">
            <w:rPr>
              <w:rFonts w:eastAsiaTheme="minorHAnsi"/>
              <w:sz w:val="24"/>
              <w:szCs w:val="24"/>
              <w:lang w:eastAsia="en-US"/>
            </w:rPr>
            <w:fldChar w:fldCharType="separate"/>
          </w:r>
          <w:r w:rsidR="00894F02" w:rsidRPr="00616563">
            <w:rPr>
              <w:rFonts w:eastAsiaTheme="minorHAnsi"/>
              <w:sz w:val="24"/>
              <w:szCs w:val="24"/>
              <w:lang w:eastAsia="en-US"/>
            </w:rPr>
            <w:t>(Tinoco, Aguirre, &amp; Merchán, 2019)</w:t>
          </w:r>
          <w:r w:rsidR="00894F02" w:rsidRPr="00616563">
            <w:rPr>
              <w:rFonts w:eastAsiaTheme="minorHAnsi"/>
              <w:sz w:val="24"/>
              <w:szCs w:val="24"/>
              <w:lang w:eastAsia="en-US"/>
            </w:rPr>
            <w:fldChar w:fldCharType="end"/>
          </w:r>
        </w:sdtContent>
      </w:sdt>
      <w:r w:rsidR="00616563">
        <w:rPr>
          <w:rFonts w:eastAsiaTheme="minorHAnsi"/>
          <w:sz w:val="24"/>
          <w:szCs w:val="24"/>
          <w:lang w:eastAsia="en-US"/>
        </w:rPr>
        <w:t xml:space="preserve">, </w:t>
      </w:r>
      <w:r w:rsidR="00003ABF" w:rsidRPr="00616563">
        <w:rPr>
          <w:rFonts w:eastAsiaTheme="minorHAnsi"/>
          <w:sz w:val="24"/>
          <w:szCs w:val="24"/>
          <w:lang w:eastAsia="en-US"/>
        </w:rPr>
        <w:t>buscando darle mayor profundidad al análisis, pero sin requerir de conocimientos técnicos avanzados ni de tiempo adicional</w:t>
      </w:r>
      <w:r w:rsidR="00396AE8" w:rsidRPr="00616563">
        <w:rPr>
          <w:rFonts w:eastAsiaTheme="minorHAnsi"/>
          <w:sz w:val="24"/>
          <w:szCs w:val="24"/>
          <w:lang w:eastAsia="en-US"/>
        </w:rPr>
        <w:t xml:space="preserve"> y sobre todo, soportado en evidencias</w:t>
      </w:r>
      <w:r w:rsidR="00E907DB" w:rsidRPr="00616563">
        <w:rPr>
          <w:rFonts w:eastAsiaTheme="minorHAnsi"/>
          <w:sz w:val="24"/>
          <w:szCs w:val="24"/>
          <w:lang w:eastAsia="en-US"/>
        </w:rPr>
        <w:t xml:space="preserve"> como lo busca el proceso de auditoría</w:t>
      </w:r>
      <w:r w:rsidR="00003ABF" w:rsidRPr="00616563">
        <w:rPr>
          <w:rFonts w:eastAsiaTheme="minorHAnsi"/>
          <w:sz w:val="24"/>
          <w:szCs w:val="24"/>
          <w:lang w:eastAsia="en-US"/>
        </w:rPr>
        <w:t>.</w:t>
      </w:r>
      <w:r w:rsidRPr="00616563">
        <w:rPr>
          <w:rFonts w:eastAsiaTheme="minorHAnsi"/>
          <w:sz w:val="24"/>
          <w:szCs w:val="24"/>
          <w:lang w:eastAsia="en-US"/>
        </w:rPr>
        <w:t xml:space="preserve"> </w:t>
      </w:r>
    </w:p>
    <w:p w14:paraId="4633409C" w14:textId="210A956A" w:rsidR="00003ABF" w:rsidRPr="00616563" w:rsidRDefault="00396AE8" w:rsidP="00616563">
      <w:pPr>
        <w:spacing w:line="480" w:lineRule="auto"/>
        <w:ind w:firstLine="708"/>
        <w:jc w:val="left"/>
        <w:rPr>
          <w:rFonts w:eastAsiaTheme="minorHAnsi"/>
          <w:sz w:val="24"/>
          <w:szCs w:val="24"/>
          <w:lang w:eastAsia="en-US"/>
        </w:rPr>
      </w:pPr>
      <w:r w:rsidRPr="00616563">
        <w:rPr>
          <w:rFonts w:eastAsiaTheme="minorHAnsi"/>
          <w:sz w:val="24"/>
          <w:szCs w:val="24"/>
          <w:lang w:eastAsia="en-US"/>
        </w:rPr>
        <w:lastRenderedPageBreak/>
        <w:t xml:space="preserve">Bajo esta perspectiva, desde hace </w:t>
      </w:r>
      <w:r w:rsidR="00BF4D89" w:rsidRPr="00616563">
        <w:rPr>
          <w:rFonts w:eastAsiaTheme="minorHAnsi"/>
          <w:sz w:val="24"/>
          <w:szCs w:val="24"/>
          <w:lang w:eastAsia="en-US"/>
        </w:rPr>
        <w:t xml:space="preserve">varias décadas se empieza a acuñar los conceptos de Big data y analítica de datos, soportada en consideraciones específicas </w:t>
      </w:r>
      <w:r w:rsidR="00E907DB" w:rsidRPr="00616563">
        <w:rPr>
          <w:rFonts w:eastAsiaTheme="minorHAnsi"/>
          <w:sz w:val="24"/>
          <w:szCs w:val="24"/>
          <w:lang w:eastAsia="en-US"/>
        </w:rPr>
        <w:t xml:space="preserve">que se deben </w:t>
      </w:r>
      <w:r w:rsidR="00BF4D89" w:rsidRPr="00616563">
        <w:rPr>
          <w:rFonts w:eastAsiaTheme="minorHAnsi"/>
          <w:sz w:val="24"/>
          <w:szCs w:val="24"/>
          <w:lang w:eastAsia="en-US"/>
        </w:rPr>
        <w:t>cumplir para poder adelantar</w:t>
      </w:r>
      <w:r w:rsidR="00E907DB" w:rsidRPr="00616563">
        <w:rPr>
          <w:rFonts w:eastAsiaTheme="minorHAnsi"/>
          <w:sz w:val="24"/>
          <w:szCs w:val="24"/>
          <w:lang w:eastAsia="en-US"/>
        </w:rPr>
        <w:t xml:space="preserve"> este tipo de desarrollos</w:t>
      </w:r>
      <w:sdt>
        <w:sdtPr>
          <w:rPr>
            <w:rFonts w:eastAsiaTheme="minorHAnsi"/>
            <w:sz w:val="24"/>
            <w:szCs w:val="24"/>
            <w:lang w:eastAsia="en-US"/>
          </w:rPr>
          <w:id w:val="-361747955"/>
          <w:citation/>
        </w:sdtPr>
        <w:sdtEndPr/>
        <w:sdtContent>
          <w:r w:rsidR="00E907DB" w:rsidRPr="00616563">
            <w:rPr>
              <w:rFonts w:eastAsiaTheme="minorHAnsi"/>
              <w:sz w:val="24"/>
              <w:szCs w:val="24"/>
              <w:lang w:eastAsia="en-US"/>
            </w:rPr>
            <w:fldChar w:fldCharType="begin"/>
          </w:r>
          <w:r w:rsidR="00E907DB" w:rsidRPr="00616563">
            <w:rPr>
              <w:rFonts w:eastAsiaTheme="minorHAnsi"/>
              <w:sz w:val="24"/>
              <w:szCs w:val="24"/>
              <w:lang w:eastAsia="en-US"/>
            </w:rPr>
            <w:instrText xml:space="preserve"> CITATION Fer19 \l 9226 </w:instrText>
          </w:r>
          <w:r w:rsidR="00E907DB" w:rsidRPr="00616563">
            <w:rPr>
              <w:rFonts w:eastAsiaTheme="minorHAnsi"/>
              <w:sz w:val="24"/>
              <w:szCs w:val="24"/>
              <w:lang w:eastAsia="en-US"/>
            </w:rPr>
            <w:fldChar w:fldCharType="separate"/>
          </w:r>
          <w:r w:rsidR="00E907DB" w:rsidRPr="00616563">
            <w:rPr>
              <w:rFonts w:eastAsiaTheme="minorHAnsi"/>
              <w:sz w:val="24"/>
              <w:szCs w:val="24"/>
              <w:lang w:eastAsia="en-US"/>
            </w:rPr>
            <w:t>(Fernandes, 2019)</w:t>
          </w:r>
          <w:r w:rsidR="00E907DB" w:rsidRPr="00616563">
            <w:rPr>
              <w:rFonts w:eastAsiaTheme="minorHAnsi"/>
              <w:sz w:val="24"/>
              <w:szCs w:val="24"/>
              <w:lang w:eastAsia="en-US"/>
            </w:rPr>
            <w:fldChar w:fldCharType="end"/>
          </w:r>
        </w:sdtContent>
      </w:sdt>
      <w:r w:rsidR="00E907DB" w:rsidRPr="00616563">
        <w:rPr>
          <w:rFonts w:eastAsiaTheme="minorHAnsi"/>
          <w:sz w:val="24"/>
          <w:szCs w:val="24"/>
          <w:lang w:eastAsia="en-US"/>
        </w:rPr>
        <w:t xml:space="preserve"> </w:t>
      </w:r>
      <w:r w:rsidR="00003ABF" w:rsidRPr="00616563">
        <w:rPr>
          <w:rFonts w:eastAsiaTheme="minorHAnsi"/>
          <w:sz w:val="24"/>
          <w:szCs w:val="24"/>
          <w:lang w:eastAsia="en-US"/>
        </w:rPr>
        <w:t>.</w:t>
      </w:r>
      <w:r w:rsidR="00BF4D89" w:rsidRPr="00616563">
        <w:rPr>
          <w:rFonts w:eastAsiaTheme="minorHAnsi"/>
          <w:sz w:val="24"/>
          <w:szCs w:val="24"/>
          <w:lang w:eastAsia="en-US"/>
        </w:rPr>
        <w:t xml:space="preserve"> Es así como los conceptos de velocidad, variedad y volumen de información (conocidas como las 3 V) aparecen como los ejes fundamentales para poder </w:t>
      </w:r>
      <w:r w:rsidR="005B157D" w:rsidRPr="00616563">
        <w:rPr>
          <w:rFonts w:eastAsiaTheme="minorHAnsi"/>
          <w:sz w:val="24"/>
          <w:szCs w:val="24"/>
          <w:lang w:eastAsia="en-US"/>
        </w:rPr>
        <w:t>implementar</w:t>
      </w:r>
      <w:r w:rsidR="00BF4D89" w:rsidRPr="00616563">
        <w:rPr>
          <w:rFonts w:eastAsiaTheme="minorHAnsi"/>
          <w:sz w:val="24"/>
          <w:szCs w:val="24"/>
          <w:lang w:eastAsia="en-US"/>
        </w:rPr>
        <w:t xml:space="preserve"> procesos de analítica buscando que ese océano de datos e información provea de consideraciones</w:t>
      </w:r>
      <w:r w:rsidR="005B157D" w:rsidRPr="00616563">
        <w:rPr>
          <w:rFonts w:eastAsiaTheme="minorHAnsi"/>
          <w:sz w:val="24"/>
          <w:szCs w:val="24"/>
          <w:lang w:eastAsia="en-US"/>
        </w:rPr>
        <w:t xml:space="preserve"> específicas</w:t>
      </w:r>
      <w:r w:rsidR="00BF4D89" w:rsidRPr="00616563">
        <w:rPr>
          <w:rFonts w:eastAsiaTheme="minorHAnsi"/>
          <w:sz w:val="24"/>
          <w:szCs w:val="24"/>
          <w:lang w:eastAsia="en-US"/>
        </w:rPr>
        <w:t xml:space="preserve"> para tomar decisiones. </w:t>
      </w:r>
    </w:p>
    <w:p w14:paraId="053C9758" w14:textId="126922B3" w:rsidR="00BF4D89" w:rsidRPr="00616563" w:rsidRDefault="00BF4D89" w:rsidP="00616563">
      <w:pPr>
        <w:spacing w:line="480" w:lineRule="auto"/>
        <w:ind w:firstLine="708"/>
        <w:jc w:val="left"/>
        <w:rPr>
          <w:rFonts w:eastAsiaTheme="minorHAnsi"/>
          <w:sz w:val="24"/>
          <w:szCs w:val="24"/>
          <w:lang w:eastAsia="en-US"/>
        </w:rPr>
      </w:pPr>
      <w:r w:rsidRPr="00616563">
        <w:rPr>
          <w:rFonts w:eastAsiaTheme="minorHAnsi"/>
          <w:sz w:val="24"/>
          <w:szCs w:val="24"/>
          <w:lang w:eastAsia="en-US"/>
        </w:rPr>
        <w:t xml:space="preserve">En este punto, al revisar lo que </w:t>
      </w:r>
      <w:r w:rsidR="005B157D" w:rsidRPr="00616563">
        <w:rPr>
          <w:rFonts w:eastAsiaTheme="minorHAnsi"/>
          <w:sz w:val="24"/>
          <w:szCs w:val="24"/>
          <w:lang w:eastAsia="en-US"/>
        </w:rPr>
        <w:t xml:space="preserve">se tiene </w:t>
      </w:r>
      <w:r w:rsidRPr="00616563">
        <w:rPr>
          <w:rFonts w:eastAsiaTheme="minorHAnsi"/>
          <w:sz w:val="24"/>
          <w:szCs w:val="24"/>
          <w:lang w:eastAsia="en-US"/>
        </w:rPr>
        <w:t>hasta ahora</w:t>
      </w:r>
      <w:r w:rsidR="005B157D" w:rsidRPr="00616563">
        <w:rPr>
          <w:rFonts w:eastAsiaTheme="minorHAnsi"/>
          <w:sz w:val="24"/>
          <w:szCs w:val="24"/>
          <w:lang w:eastAsia="en-US"/>
        </w:rPr>
        <w:t xml:space="preserve"> sobre la investigación adelantada</w:t>
      </w:r>
      <w:r w:rsidRPr="00616563">
        <w:rPr>
          <w:rFonts w:eastAsiaTheme="minorHAnsi"/>
          <w:sz w:val="24"/>
          <w:szCs w:val="24"/>
          <w:lang w:eastAsia="en-US"/>
        </w:rPr>
        <w:t>, se puede observar que las 3 V se cumplen a cabalidad, dado que se tienen grandes volúmenes de información (logs de cada sistema por cada acción</w:t>
      </w:r>
      <w:r w:rsidR="005B157D" w:rsidRPr="00616563">
        <w:rPr>
          <w:rFonts w:eastAsiaTheme="minorHAnsi"/>
          <w:sz w:val="24"/>
          <w:szCs w:val="24"/>
          <w:lang w:eastAsia="en-US"/>
        </w:rPr>
        <w:t xml:space="preserve"> ejecutada dentro de un lapso de tiempo</w:t>
      </w:r>
      <w:r w:rsidRPr="00616563">
        <w:rPr>
          <w:rFonts w:eastAsiaTheme="minorHAnsi"/>
          <w:sz w:val="24"/>
          <w:szCs w:val="24"/>
          <w:lang w:eastAsia="en-US"/>
        </w:rPr>
        <w:t>), variedad (múltiples tipos de logs dependiendo de los softwares</w:t>
      </w:r>
      <w:r w:rsidR="005B157D" w:rsidRPr="00616563">
        <w:rPr>
          <w:rFonts w:eastAsiaTheme="minorHAnsi"/>
          <w:sz w:val="24"/>
          <w:szCs w:val="24"/>
          <w:lang w:eastAsia="en-US"/>
        </w:rPr>
        <w:t xml:space="preserve"> con información variada según el objetivo del mismo</w:t>
      </w:r>
      <w:r w:rsidRPr="00616563">
        <w:rPr>
          <w:rFonts w:eastAsiaTheme="minorHAnsi"/>
          <w:sz w:val="24"/>
          <w:szCs w:val="24"/>
          <w:lang w:eastAsia="en-US"/>
        </w:rPr>
        <w:t>) y velocidad (todos los días y a cada momento los sistemas siguen activos y siguen generando datos en sus logs).</w:t>
      </w:r>
    </w:p>
    <w:p w14:paraId="2132A686" w14:textId="54ECAA1E" w:rsidR="00003ABF" w:rsidRPr="00D81B97" w:rsidRDefault="003D4F11" w:rsidP="00D81B97">
      <w:pPr>
        <w:spacing w:line="480" w:lineRule="auto"/>
        <w:ind w:firstLine="708"/>
        <w:jc w:val="left"/>
        <w:rPr>
          <w:rFonts w:eastAsiaTheme="minorHAnsi"/>
          <w:sz w:val="24"/>
          <w:szCs w:val="24"/>
          <w:lang w:eastAsia="en-US"/>
        </w:rPr>
      </w:pPr>
      <w:r w:rsidRPr="00D81B97">
        <w:rPr>
          <w:rFonts w:eastAsiaTheme="minorHAnsi"/>
          <w:sz w:val="24"/>
          <w:szCs w:val="24"/>
          <w:lang w:eastAsia="en-US"/>
        </w:rPr>
        <w:t xml:space="preserve">Ya teniendo este avance, es hora de empezar a ahondar en el </w:t>
      </w:r>
      <w:r w:rsidR="005B157D" w:rsidRPr="00D81B97">
        <w:rPr>
          <w:rFonts w:eastAsiaTheme="minorHAnsi"/>
          <w:sz w:val="24"/>
          <w:szCs w:val="24"/>
          <w:lang w:eastAsia="en-US"/>
        </w:rPr>
        <w:t>desarrollo</w:t>
      </w:r>
      <w:r w:rsidRPr="00D81B97">
        <w:rPr>
          <w:rFonts w:eastAsiaTheme="minorHAnsi"/>
          <w:sz w:val="24"/>
          <w:szCs w:val="24"/>
          <w:lang w:eastAsia="en-US"/>
        </w:rPr>
        <w:t xml:space="preserve"> y verificar las herramientas que la </w:t>
      </w:r>
      <w:r w:rsidR="00003ABF" w:rsidRPr="00D81B97">
        <w:rPr>
          <w:rFonts w:eastAsiaTheme="minorHAnsi"/>
          <w:sz w:val="24"/>
          <w:szCs w:val="24"/>
          <w:lang w:eastAsia="en-US"/>
        </w:rPr>
        <w:t>analítica de datos</w:t>
      </w:r>
      <w:r w:rsidRPr="00D81B97">
        <w:rPr>
          <w:rFonts w:eastAsiaTheme="minorHAnsi"/>
          <w:sz w:val="24"/>
          <w:szCs w:val="24"/>
          <w:lang w:eastAsia="en-US"/>
        </w:rPr>
        <w:t xml:space="preserve"> propone para poder </w:t>
      </w:r>
      <w:r w:rsidR="005B157D" w:rsidRPr="00D81B97">
        <w:rPr>
          <w:rFonts w:eastAsiaTheme="minorHAnsi"/>
          <w:sz w:val="24"/>
          <w:szCs w:val="24"/>
          <w:lang w:eastAsia="en-US"/>
        </w:rPr>
        <w:t>implementar</w:t>
      </w:r>
      <w:r w:rsidRPr="00D81B97">
        <w:rPr>
          <w:rFonts w:eastAsiaTheme="minorHAnsi"/>
          <w:sz w:val="24"/>
          <w:szCs w:val="24"/>
          <w:lang w:eastAsia="en-US"/>
        </w:rPr>
        <w:t xml:space="preserve"> este proceso y es ahí donde </w:t>
      </w:r>
      <w:r w:rsidR="005B157D" w:rsidRPr="00D81B97">
        <w:rPr>
          <w:rFonts w:eastAsiaTheme="minorHAnsi"/>
          <w:sz w:val="24"/>
          <w:szCs w:val="24"/>
          <w:lang w:eastAsia="en-US"/>
        </w:rPr>
        <w:t xml:space="preserve">investigadores como </w:t>
      </w:r>
      <w:sdt>
        <w:sdtPr>
          <w:rPr>
            <w:rFonts w:eastAsiaTheme="minorHAnsi"/>
            <w:sz w:val="24"/>
            <w:szCs w:val="24"/>
            <w:lang w:eastAsia="en-US"/>
          </w:rPr>
          <w:id w:val="-1371528558"/>
          <w:citation/>
        </w:sdtPr>
        <w:sdtEndPr/>
        <w:sdtContent>
          <w:r w:rsidR="005B157D" w:rsidRPr="00D81B97">
            <w:rPr>
              <w:rFonts w:eastAsiaTheme="minorHAnsi"/>
              <w:sz w:val="24"/>
              <w:szCs w:val="24"/>
              <w:lang w:eastAsia="en-US"/>
            </w:rPr>
            <w:fldChar w:fldCharType="begin"/>
          </w:r>
          <w:r w:rsidR="005B157D" w:rsidRPr="00D81B97">
            <w:rPr>
              <w:rFonts w:eastAsiaTheme="minorHAnsi"/>
              <w:sz w:val="24"/>
              <w:szCs w:val="24"/>
              <w:lang w:eastAsia="en-US"/>
            </w:rPr>
            <w:instrText xml:space="preserve"> CITATION Alc18 \l 9226 </w:instrText>
          </w:r>
          <w:r w:rsidR="005B157D" w:rsidRPr="00D81B97">
            <w:rPr>
              <w:rFonts w:eastAsiaTheme="minorHAnsi"/>
              <w:sz w:val="24"/>
              <w:szCs w:val="24"/>
              <w:lang w:eastAsia="en-US"/>
            </w:rPr>
            <w:fldChar w:fldCharType="separate"/>
          </w:r>
          <w:r w:rsidR="005B157D" w:rsidRPr="00D81B97">
            <w:rPr>
              <w:rFonts w:eastAsiaTheme="minorHAnsi"/>
              <w:sz w:val="24"/>
              <w:szCs w:val="24"/>
              <w:lang w:eastAsia="en-US"/>
            </w:rPr>
            <w:t>(Alcívar &amp; Espinoza, 2018)</w:t>
          </w:r>
          <w:r w:rsidR="005B157D" w:rsidRPr="00D81B97">
            <w:rPr>
              <w:rFonts w:eastAsiaTheme="minorHAnsi"/>
              <w:sz w:val="24"/>
              <w:szCs w:val="24"/>
              <w:lang w:eastAsia="en-US"/>
            </w:rPr>
            <w:fldChar w:fldCharType="end"/>
          </w:r>
        </w:sdtContent>
      </w:sdt>
      <w:r w:rsidR="005B157D" w:rsidRPr="00D81B97">
        <w:rPr>
          <w:rFonts w:eastAsiaTheme="minorHAnsi"/>
          <w:sz w:val="24"/>
          <w:szCs w:val="24"/>
          <w:lang w:eastAsia="en-US"/>
        </w:rPr>
        <w:t xml:space="preserve">, </w:t>
      </w:r>
      <w:sdt>
        <w:sdtPr>
          <w:rPr>
            <w:rFonts w:eastAsiaTheme="minorHAnsi"/>
            <w:sz w:val="24"/>
            <w:szCs w:val="24"/>
            <w:lang w:eastAsia="en-US"/>
          </w:rPr>
          <w:id w:val="-1221746849"/>
          <w:citation/>
        </w:sdtPr>
        <w:sdtEndPr/>
        <w:sdtContent>
          <w:r w:rsidR="005B157D" w:rsidRPr="00D81B97">
            <w:rPr>
              <w:rFonts w:eastAsiaTheme="minorHAnsi"/>
              <w:sz w:val="24"/>
              <w:szCs w:val="24"/>
              <w:lang w:eastAsia="en-US"/>
            </w:rPr>
            <w:fldChar w:fldCharType="begin"/>
          </w:r>
          <w:r w:rsidR="005B157D" w:rsidRPr="00D81B97">
            <w:rPr>
              <w:rFonts w:eastAsiaTheme="minorHAnsi"/>
              <w:sz w:val="24"/>
              <w:szCs w:val="24"/>
              <w:lang w:eastAsia="en-US"/>
            </w:rPr>
            <w:instrText xml:space="preserve"> CITATION Kun10 \l 9226 </w:instrText>
          </w:r>
          <w:r w:rsidR="005B157D" w:rsidRPr="00D81B97">
            <w:rPr>
              <w:rFonts w:eastAsiaTheme="minorHAnsi"/>
              <w:sz w:val="24"/>
              <w:szCs w:val="24"/>
              <w:lang w:eastAsia="en-US"/>
            </w:rPr>
            <w:fldChar w:fldCharType="separate"/>
          </w:r>
          <w:r w:rsidR="005B157D" w:rsidRPr="00D81B97">
            <w:rPr>
              <w:rFonts w:eastAsiaTheme="minorHAnsi"/>
              <w:sz w:val="24"/>
              <w:szCs w:val="24"/>
              <w:lang w:eastAsia="en-US"/>
            </w:rPr>
            <w:t>(Kuna, y otros, 2010)</w:t>
          </w:r>
          <w:r w:rsidR="005B157D" w:rsidRPr="00D81B97">
            <w:rPr>
              <w:rFonts w:eastAsiaTheme="minorHAnsi"/>
              <w:sz w:val="24"/>
              <w:szCs w:val="24"/>
              <w:lang w:eastAsia="en-US"/>
            </w:rPr>
            <w:fldChar w:fldCharType="end"/>
          </w:r>
        </w:sdtContent>
      </w:sdt>
      <w:r w:rsidR="005B157D" w:rsidRPr="00D81B97">
        <w:rPr>
          <w:rFonts w:eastAsiaTheme="minorHAnsi"/>
          <w:sz w:val="24"/>
          <w:szCs w:val="24"/>
          <w:lang w:eastAsia="en-US"/>
        </w:rPr>
        <w:t xml:space="preserve">, </w:t>
      </w:r>
      <w:sdt>
        <w:sdtPr>
          <w:rPr>
            <w:rFonts w:eastAsiaTheme="minorHAnsi"/>
            <w:sz w:val="24"/>
            <w:szCs w:val="24"/>
            <w:lang w:eastAsia="en-US"/>
          </w:rPr>
          <w:id w:val="726185154"/>
          <w:citation/>
        </w:sdtPr>
        <w:sdtEndPr/>
        <w:sdtContent>
          <w:r w:rsidR="005B157D" w:rsidRPr="00D81B97">
            <w:rPr>
              <w:rFonts w:eastAsiaTheme="minorHAnsi"/>
              <w:sz w:val="24"/>
              <w:szCs w:val="24"/>
              <w:lang w:eastAsia="en-US"/>
            </w:rPr>
            <w:fldChar w:fldCharType="begin"/>
          </w:r>
          <w:r w:rsidR="005B157D" w:rsidRPr="00D81B97">
            <w:rPr>
              <w:rFonts w:eastAsiaTheme="minorHAnsi"/>
              <w:sz w:val="24"/>
              <w:szCs w:val="24"/>
              <w:lang w:eastAsia="en-US"/>
            </w:rPr>
            <w:instrText xml:space="preserve"> CITATION Wil20 \l 9226 </w:instrText>
          </w:r>
          <w:r w:rsidR="005B157D" w:rsidRPr="00D81B97">
            <w:rPr>
              <w:rFonts w:eastAsiaTheme="minorHAnsi"/>
              <w:sz w:val="24"/>
              <w:szCs w:val="24"/>
              <w:lang w:eastAsia="en-US"/>
            </w:rPr>
            <w:fldChar w:fldCharType="separate"/>
          </w:r>
          <w:r w:rsidR="005B157D" w:rsidRPr="00D81B97">
            <w:rPr>
              <w:rFonts w:eastAsiaTheme="minorHAnsi"/>
              <w:sz w:val="24"/>
              <w:szCs w:val="24"/>
              <w:lang w:eastAsia="en-US"/>
            </w:rPr>
            <w:t>(Williams, 2020)</w:t>
          </w:r>
          <w:r w:rsidR="005B157D" w:rsidRPr="00D81B97">
            <w:rPr>
              <w:rFonts w:eastAsiaTheme="minorHAnsi"/>
              <w:sz w:val="24"/>
              <w:szCs w:val="24"/>
              <w:lang w:eastAsia="en-US"/>
            </w:rPr>
            <w:fldChar w:fldCharType="end"/>
          </w:r>
        </w:sdtContent>
      </w:sdt>
      <w:r w:rsidR="005B157D" w:rsidRPr="00D81B97">
        <w:rPr>
          <w:rFonts w:eastAsiaTheme="minorHAnsi"/>
          <w:sz w:val="24"/>
          <w:szCs w:val="24"/>
          <w:lang w:eastAsia="en-US"/>
        </w:rPr>
        <w:t xml:space="preserve"> y </w:t>
      </w:r>
      <w:sdt>
        <w:sdtPr>
          <w:rPr>
            <w:rFonts w:eastAsiaTheme="minorHAnsi"/>
            <w:sz w:val="24"/>
            <w:szCs w:val="24"/>
            <w:lang w:eastAsia="en-US"/>
          </w:rPr>
          <w:id w:val="257725235"/>
          <w:citation/>
        </w:sdtPr>
        <w:sdtEndPr/>
        <w:sdtContent>
          <w:r w:rsidR="005B157D" w:rsidRPr="00D81B97">
            <w:rPr>
              <w:rFonts w:eastAsiaTheme="minorHAnsi"/>
              <w:sz w:val="24"/>
              <w:szCs w:val="24"/>
              <w:lang w:eastAsia="en-US"/>
            </w:rPr>
            <w:fldChar w:fldCharType="begin"/>
          </w:r>
          <w:r w:rsidR="005B157D" w:rsidRPr="00D81B97">
            <w:rPr>
              <w:rFonts w:eastAsiaTheme="minorHAnsi"/>
              <w:sz w:val="24"/>
              <w:szCs w:val="24"/>
              <w:lang w:eastAsia="en-US"/>
            </w:rPr>
            <w:instrText xml:space="preserve"> CITATION Her09 \l 9226 </w:instrText>
          </w:r>
          <w:r w:rsidR="005B157D" w:rsidRPr="00D81B97">
            <w:rPr>
              <w:rFonts w:eastAsiaTheme="minorHAnsi"/>
              <w:sz w:val="24"/>
              <w:szCs w:val="24"/>
              <w:lang w:eastAsia="en-US"/>
            </w:rPr>
            <w:fldChar w:fldCharType="separate"/>
          </w:r>
          <w:r w:rsidR="005B157D" w:rsidRPr="00D81B97">
            <w:rPr>
              <w:rFonts w:eastAsiaTheme="minorHAnsi"/>
              <w:sz w:val="24"/>
              <w:szCs w:val="24"/>
              <w:lang w:eastAsia="en-US"/>
            </w:rPr>
            <w:t>(Hernández &amp; Dueñas, 2009)</w:t>
          </w:r>
          <w:r w:rsidR="005B157D" w:rsidRPr="00D81B97">
            <w:rPr>
              <w:rFonts w:eastAsiaTheme="minorHAnsi"/>
              <w:sz w:val="24"/>
              <w:szCs w:val="24"/>
              <w:lang w:eastAsia="en-US"/>
            </w:rPr>
            <w:fldChar w:fldCharType="end"/>
          </w:r>
        </w:sdtContent>
      </w:sdt>
      <w:r w:rsidR="005B157D" w:rsidRPr="00D81B97">
        <w:rPr>
          <w:rFonts w:eastAsiaTheme="minorHAnsi"/>
          <w:sz w:val="24"/>
          <w:szCs w:val="24"/>
          <w:lang w:eastAsia="en-US"/>
        </w:rPr>
        <w:t xml:space="preserve"> </w:t>
      </w:r>
      <w:r w:rsidRPr="00D81B97">
        <w:rPr>
          <w:rFonts w:eastAsiaTheme="minorHAnsi"/>
          <w:sz w:val="24"/>
          <w:szCs w:val="24"/>
          <w:lang w:eastAsia="en-US"/>
        </w:rPr>
        <w:t>define</w:t>
      </w:r>
      <w:r w:rsidR="005B157D" w:rsidRPr="00D81B97">
        <w:rPr>
          <w:rFonts w:eastAsiaTheme="minorHAnsi"/>
          <w:sz w:val="24"/>
          <w:szCs w:val="24"/>
          <w:lang w:eastAsia="en-US"/>
        </w:rPr>
        <w:t>n</w:t>
      </w:r>
      <w:r w:rsidRPr="00D81B97">
        <w:rPr>
          <w:rFonts w:eastAsiaTheme="minorHAnsi"/>
          <w:sz w:val="24"/>
          <w:szCs w:val="24"/>
          <w:lang w:eastAsia="en-US"/>
        </w:rPr>
        <w:t xml:space="preserve"> 4 posibilidades de trabajo, a saber:</w:t>
      </w:r>
    </w:p>
    <w:p w14:paraId="6A93BB04" w14:textId="347EA404" w:rsidR="003D4F11" w:rsidRPr="00D81B97" w:rsidRDefault="003D4F11" w:rsidP="00D81B97">
      <w:pPr>
        <w:pStyle w:val="Prrafodelista"/>
        <w:numPr>
          <w:ilvl w:val="0"/>
          <w:numId w:val="4"/>
        </w:numPr>
        <w:spacing w:line="480" w:lineRule="auto"/>
        <w:jc w:val="left"/>
        <w:rPr>
          <w:rFonts w:eastAsiaTheme="minorHAnsi"/>
          <w:sz w:val="24"/>
          <w:szCs w:val="24"/>
          <w:lang w:eastAsia="en-US"/>
        </w:rPr>
      </w:pPr>
      <w:r w:rsidRPr="00D81B97">
        <w:rPr>
          <w:rFonts w:eastAsiaTheme="minorHAnsi"/>
          <w:b/>
          <w:bCs/>
          <w:sz w:val="24"/>
          <w:szCs w:val="24"/>
          <w:lang w:eastAsia="en-US"/>
        </w:rPr>
        <w:t>Analítica Descriptiva</w:t>
      </w:r>
      <w:r w:rsidRPr="00D81B97">
        <w:rPr>
          <w:rFonts w:eastAsiaTheme="minorHAnsi"/>
          <w:sz w:val="24"/>
          <w:szCs w:val="24"/>
          <w:lang w:eastAsia="en-US"/>
        </w:rPr>
        <w:t>:</w:t>
      </w:r>
      <w:r w:rsidR="004C7BD2" w:rsidRPr="00D81B97">
        <w:rPr>
          <w:rFonts w:eastAsiaTheme="minorHAnsi"/>
          <w:sz w:val="24"/>
          <w:szCs w:val="24"/>
          <w:lang w:eastAsia="en-US"/>
        </w:rPr>
        <w:t xml:space="preserve"> Es la más básica y permite definir lo que sucedió en el pasado, descrito a partir de los datos.</w:t>
      </w:r>
    </w:p>
    <w:p w14:paraId="192CDDA8" w14:textId="2298C52A" w:rsidR="003D4F11" w:rsidRPr="00D81B97" w:rsidRDefault="003D4F11" w:rsidP="00D81B97">
      <w:pPr>
        <w:pStyle w:val="Prrafodelista"/>
        <w:numPr>
          <w:ilvl w:val="0"/>
          <w:numId w:val="4"/>
        </w:numPr>
        <w:spacing w:line="480" w:lineRule="auto"/>
        <w:jc w:val="left"/>
        <w:rPr>
          <w:rFonts w:eastAsiaTheme="minorHAnsi"/>
          <w:sz w:val="24"/>
          <w:szCs w:val="24"/>
          <w:lang w:eastAsia="en-US"/>
        </w:rPr>
      </w:pPr>
      <w:r w:rsidRPr="00D81B97">
        <w:rPr>
          <w:rFonts w:eastAsiaTheme="minorHAnsi"/>
          <w:b/>
          <w:bCs/>
          <w:sz w:val="24"/>
          <w:szCs w:val="24"/>
          <w:lang w:eastAsia="en-US"/>
        </w:rPr>
        <w:lastRenderedPageBreak/>
        <w:t>Analítica Diagnóstica:</w:t>
      </w:r>
      <w:r w:rsidR="00973C17" w:rsidRPr="00D81B97">
        <w:rPr>
          <w:rFonts w:eastAsiaTheme="minorHAnsi"/>
          <w:sz w:val="24"/>
          <w:szCs w:val="24"/>
          <w:lang w:eastAsia="en-US"/>
        </w:rPr>
        <w:t xml:space="preserve"> Permite definir el por qué sucedió un hecho por medio de correlaciones de datos históricos</w:t>
      </w:r>
      <w:r w:rsidR="009C5077" w:rsidRPr="00D81B97">
        <w:rPr>
          <w:rFonts w:eastAsiaTheme="minorHAnsi"/>
          <w:sz w:val="24"/>
          <w:szCs w:val="24"/>
          <w:lang w:eastAsia="en-US"/>
        </w:rPr>
        <w:t>, pudiendo profundizar en el problema e identificar tendencias y patrones</w:t>
      </w:r>
      <w:r w:rsidR="00973C17" w:rsidRPr="00D81B97">
        <w:rPr>
          <w:rFonts w:eastAsiaTheme="minorHAnsi"/>
          <w:sz w:val="24"/>
          <w:szCs w:val="24"/>
          <w:lang w:eastAsia="en-US"/>
        </w:rPr>
        <w:t>.</w:t>
      </w:r>
    </w:p>
    <w:p w14:paraId="0995916E" w14:textId="2A1F3C34" w:rsidR="003D4F11" w:rsidRPr="00D81B97" w:rsidRDefault="003D4F11" w:rsidP="00D81B97">
      <w:pPr>
        <w:pStyle w:val="Prrafodelista"/>
        <w:numPr>
          <w:ilvl w:val="0"/>
          <w:numId w:val="4"/>
        </w:numPr>
        <w:spacing w:line="480" w:lineRule="auto"/>
        <w:jc w:val="left"/>
        <w:rPr>
          <w:rFonts w:eastAsiaTheme="minorHAnsi"/>
          <w:sz w:val="24"/>
          <w:szCs w:val="24"/>
          <w:lang w:eastAsia="en-US"/>
        </w:rPr>
      </w:pPr>
      <w:r w:rsidRPr="00D81B97">
        <w:rPr>
          <w:rFonts w:eastAsiaTheme="minorHAnsi"/>
          <w:b/>
          <w:bCs/>
          <w:sz w:val="24"/>
          <w:szCs w:val="24"/>
          <w:lang w:eastAsia="en-US"/>
        </w:rPr>
        <w:t>Analítica Predictiva:</w:t>
      </w:r>
      <w:r w:rsidR="009C5077" w:rsidRPr="00D81B97">
        <w:rPr>
          <w:rFonts w:eastAsiaTheme="minorHAnsi"/>
          <w:sz w:val="24"/>
          <w:szCs w:val="24"/>
          <w:lang w:eastAsia="en-US"/>
        </w:rPr>
        <w:t xml:space="preserve"> Este análisis permite predecir lo que puede ocurrir a partir de la definición de tendencias, agrupaciones y excepciones y </w:t>
      </w:r>
      <w:r w:rsidR="005B157D" w:rsidRPr="00D81B97">
        <w:rPr>
          <w:rFonts w:eastAsiaTheme="minorHAnsi"/>
          <w:sz w:val="24"/>
          <w:szCs w:val="24"/>
          <w:lang w:eastAsia="en-US"/>
        </w:rPr>
        <w:t xml:space="preserve">justificado </w:t>
      </w:r>
      <w:r w:rsidR="009C5077" w:rsidRPr="00D81B97">
        <w:rPr>
          <w:rFonts w:eastAsiaTheme="minorHAnsi"/>
          <w:sz w:val="24"/>
          <w:szCs w:val="24"/>
          <w:lang w:eastAsia="en-US"/>
        </w:rPr>
        <w:t>en los análisis descriptivos y diagnósticos bajo perspectivas estadísticas y comportamentales.</w:t>
      </w:r>
    </w:p>
    <w:p w14:paraId="1F695128" w14:textId="07D40FE1" w:rsidR="003D4F11" w:rsidRPr="00D81B97" w:rsidRDefault="003D4F11" w:rsidP="00D81B97">
      <w:pPr>
        <w:pStyle w:val="Prrafodelista"/>
        <w:numPr>
          <w:ilvl w:val="0"/>
          <w:numId w:val="4"/>
        </w:numPr>
        <w:spacing w:line="480" w:lineRule="auto"/>
        <w:jc w:val="left"/>
        <w:rPr>
          <w:rFonts w:eastAsiaTheme="minorHAnsi"/>
          <w:sz w:val="24"/>
          <w:szCs w:val="24"/>
          <w:lang w:eastAsia="en-US"/>
        </w:rPr>
      </w:pPr>
      <w:r w:rsidRPr="00D81B97">
        <w:rPr>
          <w:rFonts w:eastAsiaTheme="minorHAnsi"/>
          <w:b/>
          <w:bCs/>
          <w:sz w:val="24"/>
          <w:szCs w:val="24"/>
          <w:lang w:eastAsia="en-US"/>
        </w:rPr>
        <w:t>Analítica Prescriptiva:</w:t>
      </w:r>
      <w:r w:rsidR="009C5077" w:rsidRPr="00D81B97">
        <w:rPr>
          <w:rFonts w:eastAsiaTheme="minorHAnsi"/>
          <w:sz w:val="24"/>
          <w:szCs w:val="24"/>
          <w:lang w:eastAsia="en-US"/>
        </w:rPr>
        <w:t xml:space="preserve"> Este es el análisis más complejo y permite definir acciones para orientarse a un objetivo o en su defecto prevenir los riesgos asociados a algunas acciones.</w:t>
      </w:r>
    </w:p>
    <w:p w14:paraId="6D71E781" w14:textId="7FD985ED" w:rsidR="00077E60" w:rsidRPr="00D81B97" w:rsidRDefault="00077E60" w:rsidP="00D81B97">
      <w:pPr>
        <w:spacing w:line="480" w:lineRule="auto"/>
        <w:ind w:firstLine="708"/>
        <w:jc w:val="left"/>
        <w:rPr>
          <w:rFonts w:eastAsiaTheme="minorHAnsi"/>
          <w:sz w:val="24"/>
          <w:szCs w:val="24"/>
          <w:lang w:eastAsia="en-US"/>
        </w:rPr>
      </w:pPr>
      <w:r w:rsidRPr="00D81B97">
        <w:rPr>
          <w:rFonts w:eastAsiaTheme="minorHAnsi"/>
          <w:sz w:val="24"/>
          <w:szCs w:val="24"/>
          <w:lang w:eastAsia="en-US"/>
        </w:rPr>
        <w:t xml:space="preserve">La </w:t>
      </w:r>
      <w:r w:rsidR="00A825A8" w:rsidRPr="00D81B97">
        <w:rPr>
          <w:rFonts w:eastAsiaTheme="minorHAnsi"/>
          <w:sz w:val="24"/>
          <w:szCs w:val="24"/>
          <w:lang w:eastAsia="en-US"/>
        </w:rPr>
        <w:t>figura</w:t>
      </w:r>
      <w:r w:rsidRPr="00D81B97">
        <w:rPr>
          <w:rFonts w:eastAsiaTheme="minorHAnsi"/>
          <w:sz w:val="24"/>
          <w:szCs w:val="24"/>
          <w:lang w:eastAsia="en-US"/>
        </w:rPr>
        <w:t xml:space="preserve"> No 1 muestra el nivel de complejidad que conlleva cada análisis y se puede observar la contribución que adelanta cada uno de ellos a la entidad o empresa que la desarrolla, teniendo claridad que cada análisis requiere de los anteriores para poder lograr los objetivos de </w:t>
      </w:r>
      <w:r w:rsidR="005B157D" w:rsidRPr="00D81B97">
        <w:rPr>
          <w:rFonts w:eastAsiaTheme="minorHAnsi"/>
          <w:sz w:val="24"/>
          <w:szCs w:val="24"/>
          <w:lang w:eastAsia="en-US"/>
        </w:rPr>
        <w:t>cada analítica</w:t>
      </w:r>
      <w:r w:rsidRPr="00D81B97">
        <w:rPr>
          <w:rFonts w:eastAsiaTheme="minorHAnsi"/>
          <w:sz w:val="24"/>
          <w:szCs w:val="24"/>
          <w:lang w:eastAsia="en-US"/>
        </w:rPr>
        <w:t>.</w:t>
      </w:r>
    </w:p>
    <w:p w14:paraId="6BBF5B49" w14:textId="088F128F" w:rsidR="003D4F11" w:rsidRDefault="003D4F11" w:rsidP="002164C0">
      <w:pPr>
        <w:spacing w:line="480" w:lineRule="auto"/>
        <w:ind w:firstLine="720"/>
        <w:jc w:val="center"/>
        <w:rPr>
          <w:sz w:val="24"/>
          <w:szCs w:val="24"/>
        </w:rPr>
      </w:pPr>
      <w:r>
        <w:rPr>
          <w:noProof/>
        </w:rPr>
        <w:drawing>
          <wp:inline distT="0" distB="0" distL="0" distR="0" wp14:anchorId="379F4D7C" wp14:editId="42C6149C">
            <wp:extent cx="3524579" cy="20669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46712" cy="2079905"/>
                    </a:xfrm>
                    <a:prstGeom prst="rect">
                      <a:avLst/>
                    </a:prstGeom>
                  </pic:spPr>
                </pic:pic>
              </a:graphicData>
            </a:graphic>
          </wp:inline>
        </w:drawing>
      </w:r>
    </w:p>
    <w:p w14:paraId="73C7B22A" w14:textId="53903E3B" w:rsidR="003D4F11" w:rsidRPr="003D4F11" w:rsidRDefault="003D4F11" w:rsidP="003D4F11">
      <w:pPr>
        <w:pStyle w:val="Sinespaciado"/>
        <w:rPr>
          <w:sz w:val="20"/>
          <w:szCs w:val="20"/>
        </w:rPr>
      </w:pPr>
      <w:r w:rsidRPr="003D4F11">
        <w:rPr>
          <w:b/>
          <w:bCs/>
          <w:sz w:val="20"/>
          <w:szCs w:val="20"/>
        </w:rPr>
        <w:t>Figura 1</w:t>
      </w:r>
      <w:r w:rsidRPr="003D4F11">
        <w:rPr>
          <w:sz w:val="20"/>
          <w:szCs w:val="20"/>
        </w:rPr>
        <w:t>: Tipos de Analítica</w:t>
      </w:r>
      <w:r w:rsidR="00BA1FBA">
        <w:rPr>
          <w:sz w:val="20"/>
          <w:szCs w:val="20"/>
        </w:rPr>
        <w:t>. Tomado</w:t>
      </w:r>
      <w:r w:rsidRPr="003D4F11">
        <w:rPr>
          <w:sz w:val="20"/>
          <w:szCs w:val="20"/>
        </w:rPr>
        <w:t xml:space="preserve"> de https://tienda.digital/4-tipos-de-analisis-de-datos-para-mejorar-la-toma-de-decisiones/</w:t>
      </w:r>
    </w:p>
    <w:p w14:paraId="2FD38182" w14:textId="77777777" w:rsidR="003D4F11" w:rsidRDefault="003D4F11" w:rsidP="00003ABF">
      <w:pPr>
        <w:spacing w:line="480" w:lineRule="auto"/>
        <w:ind w:firstLine="720"/>
        <w:rPr>
          <w:sz w:val="24"/>
          <w:szCs w:val="24"/>
        </w:rPr>
      </w:pPr>
    </w:p>
    <w:p w14:paraId="2B22F616" w14:textId="6DC9FCA5" w:rsidR="00003ABF" w:rsidRPr="00D81B97" w:rsidRDefault="00106EDA" w:rsidP="00D81B97">
      <w:pPr>
        <w:spacing w:line="480" w:lineRule="auto"/>
        <w:ind w:firstLine="708"/>
        <w:jc w:val="left"/>
        <w:rPr>
          <w:rFonts w:eastAsiaTheme="minorHAnsi"/>
          <w:sz w:val="24"/>
          <w:szCs w:val="24"/>
          <w:lang w:eastAsia="en-US"/>
        </w:rPr>
      </w:pPr>
      <w:r w:rsidRPr="00D81B97">
        <w:rPr>
          <w:rFonts w:eastAsiaTheme="minorHAnsi"/>
          <w:sz w:val="24"/>
          <w:szCs w:val="24"/>
          <w:lang w:eastAsia="en-US"/>
        </w:rPr>
        <w:t xml:space="preserve">Observando estas herramientas y haciendo los cruces con </w:t>
      </w:r>
      <w:r w:rsidR="005E4A04" w:rsidRPr="00D81B97">
        <w:rPr>
          <w:rFonts w:eastAsiaTheme="minorHAnsi"/>
          <w:sz w:val="24"/>
          <w:szCs w:val="24"/>
          <w:lang w:eastAsia="en-US"/>
        </w:rPr>
        <w:t xml:space="preserve">el objetivo de la auditoria se puede </w:t>
      </w:r>
      <w:r w:rsidR="00D81B97">
        <w:rPr>
          <w:rFonts w:eastAsiaTheme="minorHAnsi"/>
          <w:sz w:val="24"/>
          <w:szCs w:val="24"/>
          <w:lang w:eastAsia="en-US"/>
        </w:rPr>
        <w:t>identificar</w:t>
      </w:r>
      <w:r w:rsidR="005E4A04" w:rsidRPr="00D81B97">
        <w:rPr>
          <w:rFonts w:eastAsiaTheme="minorHAnsi"/>
          <w:sz w:val="24"/>
          <w:szCs w:val="24"/>
          <w:lang w:eastAsia="en-US"/>
        </w:rPr>
        <w:t xml:space="preserve"> que tanto la analítica descriptiva como la diagnóstica pueden ser elegidas para el proceso a adelantar, toda vez que las otras dos analíticas están orientadas a la predicción del futuro, cosa que la auditoría no hace</w:t>
      </w:r>
      <w:r w:rsidR="009E7153" w:rsidRPr="00D81B97">
        <w:rPr>
          <w:rFonts w:eastAsiaTheme="minorHAnsi"/>
          <w:sz w:val="24"/>
          <w:szCs w:val="24"/>
          <w:lang w:eastAsia="en-US"/>
        </w:rPr>
        <w:t xml:space="preserve">  </w:t>
      </w:r>
      <w:sdt>
        <w:sdtPr>
          <w:rPr>
            <w:rFonts w:eastAsiaTheme="minorHAnsi"/>
            <w:sz w:val="24"/>
            <w:szCs w:val="24"/>
            <w:lang w:eastAsia="en-US"/>
          </w:rPr>
          <w:id w:val="-1718728176"/>
          <w:citation/>
        </w:sdtPr>
        <w:sdtEndPr/>
        <w:sdtContent>
          <w:r w:rsidR="009E7153" w:rsidRPr="00D81B97">
            <w:rPr>
              <w:rFonts w:eastAsiaTheme="minorHAnsi"/>
              <w:sz w:val="24"/>
              <w:szCs w:val="24"/>
              <w:lang w:eastAsia="en-US"/>
            </w:rPr>
            <w:fldChar w:fldCharType="begin"/>
          </w:r>
          <w:r w:rsidR="009E7153" w:rsidRPr="00D81B97">
            <w:rPr>
              <w:rFonts w:eastAsiaTheme="minorHAnsi"/>
              <w:sz w:val="24"/>
              <w:szCs w:val="24"/>
              <w:lang w:eastAsia="en-US"/>
            </w:rPr>
            <w:instrText xml:space="preserve"> CITATION Wil20 \l 9226 </w:instrText>
          </w:r>
          <w:r w:rsidR="009E7153" w:rsidRPr="00D81B97">
            <w:rPr>
              <w:rFonts w:eastAsiaTheme="minorHAnsi"/>
              <w:sz w:val="24"/>
              <w:szCs w:val="24"/>
              <w:lang w:eastAsia="en-US"/>
            </w:rPr>
            <w:fldChar w:fldCharType="separate"/>
          </w:r>
          <w:r w:rsidR="009E7153" w:rsidRPr="00D81B97">
            <w:rPr>
              <w:rFonts w:eastAsiaTheme="minorHAnsi"/>
              <w:sz w:val="24"/>
              <w:szCs w:val="24"/>
              <w:lang w:eastAsia="en-US"/>
            </w:rPr>
            <w:t>(Williams, 2020)</w:t>
          </w:r>
          <w:r w:rsidR="009E7153" w:rsidRPr="00D81B97">
            <w:rPr>
              <w:rFonts w:eastAsiaTheme="minorHAnsi"/>
              <w:sz w:val="24"/>
              <w:szCs w:val="24"/>
              <w:lang w:eastAsia="en-US"/>
            </w:rPr>
            <w:fldChar w:fldCharType="end"/>
          </w:r>
        </w:sdtContent>
      </w:sdt>
      <w:r w:rsidR="009E7153" w:rsidRPr="00D81B97">
        <w:rPr>
          <w:rFonts w:eastAsiaTheme="minorHAnsi"/>
          <w:sz w:val="24"/>
          <w:szCs w:val="24"/>
          <w:lang w:eastAsia="en-US"/>
        </w:rPr>
        <w:t>, entre otros</w:t>
      </w:r>
      <w:r w:rsidR="005E4A04" w:rsidRPr="00D81B97">
        <w:rPr>
          <w:rFonts w:eastAsiaTheme="minorHAnsi"/>
          <w:sz w:val="24"/>
          <w:szCs w:val="24"/>
          <w:lang w:eastAsia="en-US"/>
        </w:rPr>
        <w:t xml:space="preserve">. </w:t>
      </w:r>
    </w:p>
    <w:p w14:paraId="1AE4E903" w14:textId="06DDFC17" w:rsidR="005E4A04" w:rsidRPr="003820F4" w:rsidRDefault="005E4A04" w:rsidP="003820F4">
      <w:pPr>
        <w:spacing w:line="480" w:lineRule="auto"/>
        <w:ind w:firstLine="720"/>
        <w:rPr>
          <w:sz w:val="24"/>
          <w:szCs w:val="24"/>
        </w:rPr>
      </w:pPr>
      <w:r w:rsidRPr="003820F4">
        <w:rPr>
          <w:rFonts w:eastAsiaTheme="minorHAnsi"/>
          <w:color w:val="000000" w:themeColor="text1"/>
          <w:sz w:val="24"/>
          <w:szCs w:val="24"/>
          <w:shd w:val="clear" w:color="auto" w:fill="FFFFFF"/>
          <w:lang w:eastAsia="en-US"/>
        </w:rPr>
        <w:t xml:space="preserve">Pero </w:t>
      </w:r>
      <w:r w:rsidR="00D81B97" w:rsidRPr="003820F4">
        <w:rPr>
          <w:rFonts w:eastAsiaTheme="minorHAnsi"/>
          <w:color w:val="000000" w:themeColor="text1"/>
          <w:sz w:val="24"/>
          <w:szCs w:val="24"/>
          <w:shd w:val="clear" w:color="auto" w:fill="FFFFFF"/>
          <w:lang w:eastAsia="en-US"/>
        </w:rPr>
        <w:t xml:space="preserve">¿Cuál tipo de analítica se debe elegir para solucionar este problema?, </w:t>
      </w:r>
      <w:r w:rsidRPr="003820F4">
        <w:rPr>
          <w:rFonts w:eastAsiaTheme="minorHAnsi"/>
          <w:color w:val="000000" w:themeColor="text1"/>
          <w:sz w:val="24"/>
          <w:szCs w:val="24"/>
          <w:shd w:val="clear" w:color="auto" w:fill="FFFFFF"/>
          <w:lang w:eastAsia="en-US"/>
        </w:rPr>
        <w:t>la analítica</w:t>
      </w:r>
      <w:r w:rsidRPr="003820F4">
        <w:rPr>
          <w:sz w:val="24"/>
          <w:szCs w:val="24"/>
        </w:rPr>
        <w:t xml:space="preserve"> diagnóstica permitiría el modelo de procesos de trabajo y del cumplimento de los mismos a partir de la especificación de patrones que se adapten al modelo propuesto y es ahí donde la analítica descriptiva no permite generar patrones </w:t>
      </w:r>
      <w:r w:rsidR="003820F4" w:rsidRPr="003820F4">
        <w:rPr>
          <w:sz w:val="24"/>
          <w:szCs w:val="24"/>
        </w:rPr>
        <w:t>y,</w:t>
      </w:r>
      <w:r w:rsidRPr="003820F4">
        <w:rPr>
          <w:sz w:val="24"/>
          <w:szCs w:val="24"/>
        </w:rPr>
        <w:t xml:space="preserve"> por ende, a pesar de tener que adelantarla, no es el fin último del análisis</w:t>
      </w:r>
      <w:r w:rsidR="00D81B97" w:rsidRPr="003820F4">
        <w:rPr>
          <w:sz w:val="24"/>
          <w:szCs w:val="24"/>
        </w:rPr>
        <w:t xml:space="preserve"> </w:t>
      </w:r>
      <w:sdt>
        <w:sdtPr>
          <w:rPr>
            <w:sz w:val="24"/>
            <w:szCs w:val="24"/>
          </w:rPr>
          <w:id w:val="-1722591386"/>
          <w:citation/>
        </w:sdtPr>
        <w:sdtEndPr/>
        <w:sdtContent>
          <w:r w:rsidR="00D81B97" w:rsidRPr="003820F4">
            <w:rPr>
              <w:sz w:val="24"/>
              <w:szCs w:val="24"/>
            </w:rPr>
            <w:fldChar w:fldCharType="begin"/>
          </w:r>
          <w:r w:rsidR="00D81B97" w:rsidRPr="003820F4">
            <w:rPr>
              <w:sz w:val="24"/>
              <w:szCs w:val="24"/>
            </w:rPr>
            <w:instrText xml:space="preserve"> CITATION Alc18 \l 9226 </w:instrText>
          </w:r>
          <w:r w:rsidR="00D81B97" w:rsidRPr="003820F4">
            <w:rPr>
              <w:sz w:val="24"/>
              <w:szCs w:val="24"/>
            </w:rPr>
            <w:fldChar w:fldCharType="separate"/>
          </w:r>
          <w:r w:rsidR="00D81B97" w:rsidRPr="003820F4">
            <w:rPr>
              <w:sz w:val="24"/>
              <w:szCs w:val="24"/>
            </w:rPr>
            <w:t>(Alcívar &amp; Espinoza, 2018)</w:t>
          </w:r>
          <w:r w:rsidR="00D81B97" w:rsidRPr="003820F4">
            <w:rPr>
              <w:sz w:val="24"/>
              <w:szCs w:val="24"/>
            </w:rPr>
            <w:fldChar w:fldCharType="end"/>
          </w:r>
        </w:sdtContent>
      </w:sdt>
      <w:r w:rsidRPr="003820F4">
        <w:rPr>
          <w:sz w:val="24"/>
          <w:szCs w:val="24"/>
        </w:rPr>
        <w:t>.</w:t>
      </w:r>
    </w:p>
    <w:p w14:paraId="129A5F93" w14:textId="0992EFF9" w:rsidR="000A1EEC" w:rsidRPr="003820F4" w:rsidRDefault="000A1EEC" w:rsidP="003820F4">
      <w:pPr>
        <w:spacing w:line="480" w:lineRule="auto"/>
        <w:ind w:firstLine="720"/>
        <w:rPr>
          <w:sz w:val="24"/>
          <w:szCs w:val="24"/>
        </w:rPr>
      </w:pPr>
      <w:r w:rsidRPr="003820F4">
        <w:rPr>
          <w:sz w:val="24"/>
          <w:szCs w:val="24"/>
        </w:rPr>
        <w:t>Bajo esta perspectiva</w:t>
      </w:r>
      <w:r w:rsidR="00D81B97" w:rsidRPr="003820F4">
        <w:rPr>
          <w:sz w:val="24"/>
          <w:szCs w:val="24"/>
        </w:rPr>
        <w:t xml:space="preserve"> </w:t>
      </w:r>
      <w:sdt>
        <w:sdtPr>
          <w:rPr>
            <w:sz w:val="24"/>
            <w:szCs w:val="24"/>
          </w:rPr>
          <w:id w:val="388537795"/>
          <w:citation/>
        </w:sdtPr>
        <w:sdtEndPr/>
        <w:sdtContent>
          <w:r w:rsidRPr="003820F4">
            <w:rPr>
              <w:sz w:val="24"/>
              <w:szCs w:val="24"/>
            </w:rPr>
            <w:fldChar w:fldCharType="begin"/>
          </w:r>
          <w:r w:rsidRPr="003820F4">
            <w:rPr>
              <w:sz w:val="24"/>
              <w:szCs w:val="24"/>
            </w:rPr>
            <w:instrText xml:space="preserve"> CITATION Sen20 \l 9226 </w:instrText>
          </w:r>
          <w:r w:rsidRPr="003820F4">
            <w:rPr>
              <w:sz w:val="24"/>
              <w:szCs w:val="24"/>
            </w:rPr>
            <w:fldChar w:fldCharType="separate"/>
          </w:r>
          <w:r w:rsidRPr="003820F4">
            <w:rPr>
              <w:sz w:val="24"/>
              <w:szCs w:val="24"/>
            </w:rPr>
            <w:t>(Sendón, Herrera, &amp; Fernández, 2020)</w:t>
          </w:r>
          <w:r w:rsidRPr="003820F4">
            <w:rPr>
              <w:sz w:val="24"/>
              <w:szCs w:val="24"/>
            </w:rPr>
            <w:fldChar w:fldCharType="end"/>
          </w:r>
        </w:sdtContent>
      </w:sdt>
      <w:r w:rsidRPr="003820F4">
        <w:rPr>
          <w:sz w:val="24"/>
          <w:szCs w:val="24"/>
        </w:rPr>
        <w:t xml:space="preserve"> dan luces frente a la necesidad de adelantar auditor</w:t>
      </w:r>
      <w:r w:rsidR="007C3E70" w:rsidRPr="003820F4">
        <w:rPr>
          <w:sz w:val="24"/>
          <w:szCs w:val="24"/>
        </w:rPr>
        <w:t>í</w:t>
      </w:r>
      <w:r w:rsidRPr="003820F4">
        <w:rPr>
          <w:sz w:val="24"/>
          <w:szCs w:val="24"/>
        </w:rPr>
        <w:t>as</w:t>
      </w:r>
      <w:r w:rsidR="003820F4" w:rsidRPr="003820F4">
        <w:rPr>
          <w:sz w:val="24"/>
          <w:szCs w:val="24"/>
        </w:rPr>
        <w:t xml:space="preserve"> de sistemas</w:t>
      </w:r>
      <w:r w:rsidRPr="003820F4">
        <w:rPr>
          <w:sz w:val="24"/>
          <w:szCs w:val="24"/>
        </w:rPr>
        <w:t xml:space="preserve"> </w:t>
      </w:r>
      <w:r w:rsidR="003820F4" w:rsidRPr="003820F4">
        <w:rPr>
          <w:sz w:val="24"/>
          <w:szCs w:val="24"/>
        </w:rPr>
        <w:t xml:space="preserve">con la ayuda </w:t>
      </w:r>
      <w:r w:rsidRPr="003820F4">
        <w:rPr>
          <w:sz w:val="24"/>
          <w:szCs w:val="24"/>
        </w:rPr>
        <w:t>de analítica de datos y proponen esta posibilidad como una necesidad frente al auge de los sistemas de información y a la necesidad de profundizar en las consideraciones técnicas frente a los cumplimientos de norma.</w:t>
      </w:r>
    </w:p>
    <w:p w14:paraId="3F6C1E54" w14:textId="32A38625" w:rsidR="00103AA8" w:rsidRPr="004F4085" w:rsidRDefault="00A825A8" w:rsidP="004F4085">
      <w:pPr>
        <w:spacing w:line="480" w:lineRule="auto"/>
        <w:ind w:firstLine="720"/>
        <w:rPr>
          <w:sz w:val="24"/>
          <w:szCs w:val="24"/>
        </w:rPr>
      </w:pPr>
      <w:r w:rsidRPr="004F4085">
        <w:rPr>
          <w:sz w:val="24"/>
          <w:szCs w:val="24"/>
        </w:rPr>
        <w:t>T</w:t>
      </w:r>
      <w:r w:rsidR="00103AA8" w:rsidRPr="004F4085">
        <w:rPr>
          <w:sz w:val="24"/>
          <w:szCs w:val="24"/>
        </w:rPr>
        <w:t xml:space="preserve">eniendo en cuenta la disertación adelantada y en concordancia </w:t>
      </w:r>
      <w:sdt>
        <w:sdtPr>
          <w:rPr>
            <w:sz w:val="24"/>
            <w:szCs w:val="24"/>
          </w:rPr>
          <w:id w:val="1752703304"/>
          <w:citation/>
        </w:sdtPr>
        <w:sdtEndPr/>
        <w:sdtContent>
          <w:r w:rsidR="00103AA8" w:rsidRPr="004F4085">
            <w:rPr>
              <w:sz w:val="24"/>
              <w:szCs w:val="24"/>
            </w:rPr>
            <w:fldChar w:fldCharType="begin"/>
          </w:r>
          <w:r w:rsidR="00103AA8" w:rsidRPr="004F4085">
            <w:rPr>
              <w:sz w:val="24"/>
              <w:szCs w:val="24"/>
            </w:rPr>
            <w:instrText xml:space="preserve"> CITATION Ada14 \l 9226 </w:instrText>
          </w:r>
          <w:r w:rsidR="00103AA8" w:rsidRPr="004F4085">
            <w:rPr>
              <w:sz w:val="24"/>
              <w:szCs w:val="24"/>
            </w:rPr>
            <w:fldChar w:fldCharType="separate"/>
          </w:r>
          <w:r w:rsidR="00103AA8" w:rsidRPr="004F4085">
            <w:rPr>
              <w:sz w:val="24"/>
              <w:szCs w:val="24"/>
            </w:rPr>
            <w:t>(Adamyk, Adamyk, &amp; Khorunzhak, 2014)</w:t>
          </w:r>
          <w:r w:rsidR="00103AA8" w:rsidRPr="004F4085">
            <w:rPr>
              <w:sz w:val="24"/>
              <w:szCs w:val="24"/>
            </w:rPr>
            <w:fldChar w:fldCharType="end"/>
          </w:r>
        </w:sdtContent>
      </w:sdt>
      <w:r w:rsidR="003820F4" w:rsidRPr="004F4085">
        <w:rPr>
          <w:sz w:val="24"/>
          <w:szCs w:val="24"/>
        </w:rPr>
        <w:t xml:space="preserve">, </w:t>
      </w:r>
      <w:r w:rsidR="00103AA8" w:rsidRPr="004F4085">
        <w:rPr>
          <w:sz w:val="24"/>
          <w:szCs w:val="24"/>
        </w:rPr>
        <w:t>entre otros, se puede definir que la analítica diagnóstica se presenta como una herramienta ideal para el proceso de análisis de información en la etapa de planeación</w:t>
      </w:r>
      <w:r w:rsidR="00EE0CCD">
        <w:rPr>
          <w:sz w:val="24"/>
          <w:szCs w:val="24"/>
        </w:rPr>
        <w:t xml:space="preserve"> </w:t>
      </w:r>
      <w:r w:rsidR="00103AA8" w:rsidRPr="004F4085">
        <w:rPr>
          <w:sz w:val="24"/>
          <w:szCs w:val="24"/>
        </w:rPr>
        <w:t xml:space="preserve">de una auditoria, la cual, siguiendo un proceso como el definido por la metodología </w:t>
      </w:r>
      <w:r w:rsidR="00103AA8" w:rsidRPr="003E3047">
        <w:rPr>
          <w:sz w:val="24"/>
          <w:szCs w:val="24"/>
        </w:rPr>
        <w:t>CRISP-DM</w:t>
      </w:r>
      <w:r w:rsidR="003E3047" w:rsidRPr="003E3047">
        <w:rPr>
          <w:sz w:val="24"/>
          <w:szCs w:val="24"/>
        </w:rPr>
        <w:t>,</w:t>
      </w:r>
      <w:r w:rsidRPr="003E3047">
        <w:rPr>
          <w:sz w:val="24"/>
          <w:szCs w:val="24"/>
        </w:rPr>
        <w:t xml:space="preserve"> expuesta</w:t>
      </w:r>
      <w:r w:rsidRPr="004F4085">
        <w:rPr>
          <w:sz w:val="24"/>
          <w:szCs w:val="24"/>
        </w:rPr>
        <w:t xml:space="preserve"> por </w:t>
      </w:r>
      <w:sdt>
        <w:sdtPr>
          <w:rPr>
            <w:sz w:val="24"/>
            <w:szCs w:val="24"/>
          </w:rPr>
          <w:id w:val="1536004434"/>
          <w:citation/>
        </w:sdtPr>
        <w:sdtEndPr/>
        <w:sdtContent>
          <w:r w:rsidRPr="004F4085">
            <w:rPr>
              <w:sz w:val="24"/>
              <w:szCs w:val="24"/>
            </w:rPr>
            <w:fldChar w:fldCharType="begin"/>
          </w:r>
          <w:r w:rsidRPr="004F4085">
            <w:rPr>
              <w:sz w:val="24"/>
              <w:szCs w:val="24"/>
            </w:rPr>
            <w:instrText xml:space="preserve"> CITATION Cla18 \l 9226 </w:instrText>
          </w:r>
          <w:r w:rsidRPr="004F4085">
            <w:rPr>
              <w:sz w:val="24"/>
              <w:szCs w:val="24"/>
            </w:rPr>
            <w:fldChar w:fldCharType="separate"/>
          </w:r>
          <w:r w:rsidRPr="004F4085">
            <w:rPr>
              <w:sz w:val="24"/>
              <w:szCs w:val="24"/>
            </w:rPr>
            <w:t>(Clark, 2018)</w:t>
          </w:r>
          <w:r w:rsidRPr="004F4085">
            <w:rPr>
              <w:sz w:val="24"/>
              <w:szCs w:val="24"/>
            </w:rPr>
            <w:fldChar w:fldCharType="end"/>
          </w:r>
        </w:sdtContent>
      </w:sdt>
      <w:r w:rsidRPr="004F4085">
        <w:rPr>
          <w:sz w:val="24"/>
          <w:szCs w:val="24"/>
        </w:rPr>
        <w:t xml:space="preserve">, </w:t>
      </w:r>
      <w:r w:rsidR="00103AA8" w:rsidRPr="004F4085">
        <w:rPr>
          <w:sz w:val="24"/>
          <w:szCs w:val="24"/>
        </w:rPr>
        <w:t>puede generar modelos de trabajo lo suficientemente fuertes, como para poder describir la implementación de los controles de la norma ISO 27001 en su anexo A dentro de una empres</w:t>
      </w:r>
      <w:r w:rsidR="004F4085" w:rsidRPr="004F4085">
        <w:rPr>
          <w:sz w:val="24"/>
          <w:szCs w:val="24"/>
        </w:rPr>
        <w:t>a</w:t>
      </w:r>
      <w:r w:rsidR="00103AA8" w:rsidRPr="004F4085">
        <w:rPr>
          <w:sz w:val="24"/>
          <w:szCs w:val="24"/>
        </w:rPr>
        <w:t xml:space="preserve"> </w:t>
      </w:r>
      <w:sdt>
        <w:sdtPr>
          <w:rPr>
            <w:sz w:val="24"/>
            <w:szCs w:val="24"/>
          </w:rPr>
          <w:id w:val="-1921164349"/>
          <w:citation/>
        </w:sdtPr>
        <w:sdtEndPr/>
        <w:sdtContent>
          <w:r w:rsidR="00103AA8" w:rsidRPr="004F4085">
            <w:rPr>
              <w:sz w:val="24"/>
              <w:szCs w:val="24"/>
            </w:rPr>
            <w:fldChar w:fldCharType="begin"/>
          </w:r>
          <w:r w:rsidR="00103AA8" w:rsidRPr="004F4085">
            <w:rPr>
              <w:sz w:val="24"/>
              <w:szCs w:val="24"/>
            </w:rPr>
            <w:instrText xml:space="preserve"> CITATION Man19 \l 9226 </w:instrText>
          </w:r>
          <w:r w:rsidR="00103AA8" w:rsidRPr="004F4085">
            <w:rPr>
              <w:sz w:val="24"/>
              <w:szCs w:val="24"/>
            </w:rPr>
            <w:fldChar w:fldCharType="separate"/>
          </w:r>
          <w:r w:rsidR="00103AA8" w:rsidRPr="004F4085">
            <w:rPr>
              <w:sz w:val="24"/>
              <w:szCs w:val="24"/>
            </w:rPr>
            <w:t>(Manaseer &amp; Alawneh, 2019)</w:t>
          </w:r>
          <w:r w:rsidR="00103AA8" w:rsidRPr="004F4085">
            <w:rPr>
              <w:sz w:val="24"/>
              <w:szCs w:val="24"/>
            </w:rPr>
            <w:fldChar w:fldCharType="end"/>
          </w:r>
        </w:sdtContent>
      </w:sdt>
      <w:r w:rsidR="00103AA8" w:rsidRPr="004F4085">
        <w:rPr>
          <w:sz w:val="24"/>
          <w:szCs w:val="24"/>
        </w:rPr>
        <w:t xml:space="preserve"> </w:t>
      </w:r>
    </w:p>
    <w:p w14:paraId="3C37FC5B" w14:textId="4A13BECE" w:rsidR="00103AA8" w:rsidRPr="004F4085" w:rsidRDefault="00103AA8" w:rsidP="004F4085">
      <w:pPr>
        <w:spacing w:line="480" w:lineRule="auto"/>
        <w:ind w:firstLine="720"/>
        <w:rPr>
          <w:sz w:val="24"/>
          <w:szCs w:val="24"/>
        </w:rPr>
      </w:pPr>
      <w:r w:rsidRPr="004F4085">
        <w:rPr>
          <w:sz w:val="24"/>
          <w:szCs w:val="24"/>
        </w:rPr>
        <w:lastRenderedPageBreak/>
        <w:t xml:space="preserve">Las bondades de utilizar este tipo de herramientas </w:t>
      </w:r>
      <w:r w:rsidR="007D0E49" w:rsidRPr="004F4085">
        <w:rPr>
          <w:sz w:val="24"/>
          <w:szCs w:val="24"/>
        </w:rPr>
        <w:t xml:space="preserve">están direccionadas frente al análisis de grandes volúmenes de información, a partir del estudio de los archivos de log de las diferentes herramientas en correlación con los controles implementados y los numerales de norma sobre los cuales se implementan dichas herramientas, tal como lo define, </w:t>
      </w:r>
      <w:sdt>
        <w:sdtPr>
          <w:rPr>
            <w:sz w:val="24"/>
            <w:szCs w:val="24"/>
          </w:rPr>
          <w:id w:val="857240517"/>
          <w:citation/>
        </w:sdtPr>
        <w:sdtEndPr/>
        <w:sdtContent>
          <w:r w:rsidR="007D0E49" w:rsidRPr="004F4085">
            <w:rPr>
              <w:sz w:val="24"/>
              <w:szCs w:val="24"/>
            </w:rPr>
            <w:fldChar w:fldCharType="begin"/>
          </w:r>
          <w:r w:rsidR="007D0E49" w:rsidRPr="004F4085">
            <w:rPr>
              <w:sz w:val="24"/>
              <w:szCs w:val="24"/>
            </w:rPr>
            <w:instrText xml:space="preserve"> CITATION Drl16 \l 9226 </w:instrText>
          </w:r>
          <w:r w:rsidR="007D0E49" w:rsidRPr="004F4085">
            <w:rPr>
              <w:sz w:val="24"/>
              <w:szCs w:val="24"/>
            </w:rPr>
            <w:fldChar w:fldCharType="separate"/>
          </w:r>
          <w:r w:rsidR="007D0E49" w:rsidRPr="004F4085">
            <w:rPr>
              <w:sz w:val="24"/>
              <w:szCs w:val="24"/>
            </w:rPr>
            <w:t>(Drljača &amp; Latinović, 2016)</w:t>
          </w:r>
          <w:r w:rsidR="007D0E49" w:rsidRPr="004F4085">
            <w:rPr>
              <w:sz w:val="24"/>
              <w:szCs w:val="24"/>
            </w:rPr>
            <w:fldChar w:fldCharType="end"/>
          </w:r>
        </w:sdtContent>
      </w:sdt>
      <w:r w:rsidR="007D0E49" w:rsidRPr="004F4085">
        <w:rPr>
          <w:sz w:val="24"/>
          <w:szCs w:val="24"/>
        </w:rPr>
        <w:t>.</w:t>
      </w:r>
    </w:p>
    <w:p w14:paraId="08783F87" w14:textId="333A0F1F" w:rsidR="007D0E49" w:rsidRDefault="007D0E49" w:rsidP="00103AA8">
      <w:pPr>
        <w:spacing w:line="480" w:lineRule="auto"/>
        <w:ind w:firstLine="720"/>
        <w:rPr>
          <w:sz w:val="24"/>
          <w:szCs w:val="24"/>
        </w:rPr>
      </w:pPr>
      <w:r>
        <w:rPr>
          <w:sz w:val="24"/>
          <w:szCs w:val="24"/>
        </w:rPr>
        <w:t xml:space="preserve">Al revisar esta perspectiva se puede observar que, al no tener una herramienta como esta, dicha labor sería muy difícil, toda vez que descifrar los logs no es una tarea sencilla y adicionalmente el correlacionarlos, investigar la información de cada uno de ellos y apropiar toda la data es prácticamente imposible para un auditor, tal como lo concluye </w:t>
      </w:r>
      <w:sdt>
        <w:sdtPr>
          <w:rPr>
            <w:sz w:val="24"/>
            <w:szCs w:val="24"/>
          </w:rPr>
          <w:id w:val="-876164727"/>
          <w:citation/>
        </w:sdtPr>
        <w:sdtEndPr/>
        <w:sdtContent>
          <w:r>
            <w:rPr>
              <w:sz w:val="24"/>
              <w:szCs w:val="24"/>
            </w:rPr>
            <w:fldChar w:fldCharType="begin"/>
          </w:r>
          <w:r>
            <w:rPr>
              <w:sz w:val="24"/>
              <w:szCs w:val="24"/>
            </w:rPr>
            <w:instrText xml:space="preserve"> CITATION Lóp12 \l 9226 </w:instrText>
          </w:r>
          <w:r>
            <w:rPr>
              <w:sz w:val="24"/>
              <w:szCs w:val="24"/>
            </w:rPr>
            <w:fldChar w:fldCharType="separate"/>
          </w:r>
          <w:r w:rsidRPr="007D0E49">
            <w:rPr>
              <w:noProof/>
              <w:sz w:val="24"/>
              <w:szCs w:val="24"/>
            </w:rPr>
            <w:t>(López D. , 2012)</w:t>
          </w:r>
          <w:r>
            <w:rPr>
              <w:sz w:val="24"/>
              <w:szCs w:val="24"/>
            </w:rPr>
            <w:fldChar w:fldCharType="end"/>
          </w:r>
        </w:sdtContent>
      </w:sdt>
      <w:r>
        <w:rPr>
          <w:sz w:val="24"/>
          <w:szCs w:val="24"/>
        </w:rPr>
        <w:t>, entre otros.</w:t>
      </w:r>
    </w:p>
    <w:p w14:paraId="0B56CE75" w14:textId="53BF210F" w:rsidR="007D0E49" w:rsidRDefault="007D0E49" w:rsidP="00103AA8">
      <w:pPr>
        <w:spacing w:line="480" w:lineRule="auto"/>
        <w:ind w:firstLine="720"/>
        <w:rPr>
          <w:sz w:val="24"/>
          <w:szCs w:val="24"/>
        </w:rPr>
      </w:pPr>
      <w:r>
        <w:rPr>
          <w:sz w:val="24"/>
          <w:szCs w:val="24"/>
        </w:rPr>
        <w:t>Por último</w:t>
      </w:r>
      <w:r w:rsidR="00723343">
        <w:rPr>
          <w:sz w:val="24"/>
          <w:szCs w:val="24"/>
        </w:rPr>
        <w:t xml:space="preserve"> </w:t>
      </w:r>
      <w:r w:rsidR="00723343" w:rsidRPr="00024AC6">
        <w:rPr>
          <w:noProof/>
          <w:sz w:val="24"/>
          <w:szCs w:val="24"/>
        </w:rPr>
        <w:t>Yánez &amp; Yánez</w:t>
      </w:r>
      <w:r w:rsidR="00723343">
        <w:rPr>
          <w:sz w:val="24"/>
          <w:szCs w:val="24"/>
        </w:rPr>
        <w:t xml:space="preserve"> </w:t>
      </w:r>
      <w:sdt>
        <w:sdtPr>
          <w:rPr>
            <w:sz w:val="24"/>
            <w:szCs w:val="24"/>
          </w:rPr>
          <w:id w:val="-1211191580"/>
          <w:citation/>
        </w:sdtPr>
        <w:sdtEndPr/>
        <w:sdtContent>
          <w:r w:rsidR="00024AC6">
            <w:rPr>
              <w:sz w:val="24"/>
              <w:szCs w:val="24"/>
            </w:rPr>
            <w:fldChar w:fldCharType="begin"/>
          </w:r>
          <w:r w:rsidR="00723343">
            <w:rPr>
              <w:sz w:val="24"/>
              <w:szCs w:val="24"/>
            </w:rPr>
            <w:instrText xml:space="preserve">CITATION Yán12 \n  \t  \l 9226 </w:instrText>
          </w:r>
          <w:r w:rsidR="00024AC6">
            <w:rPr>
              <w:sz w:val="24"/>
              <w:szCs w:val="24"/>
            </w:rPr>
            <w:fldChar w:fldCharType="separate"/>
          </w:r>
          <w:r w:rsidR="00723343" w:rsidRPr="00723343">
            <w:rPr>
              <w:noProof/>
              <w:sz w:val="24"/>
              <w:szCs w:val="24"/>
            </w:rPr>
            <w:t>(2012)</w:t>
          </w:r>
          <w:r w:rsidR="00024AC6">
            <w:rPr>
              <w:sz w:val="24"/>
              <w:szCs w:val="24"/>
            </w:rPr>
            <w:fldChar w:fldCharType="end"/>
          </w:r>
        </w:sdtContent>
      </w:sdt>
      <w:r w:rsidR="00024AC6">
        <w:rPr>
          <w:sz w:val="24"/>
          <w:szCs w:val="24"/>
        </w:rPr>
        <w:t xml:space="preserve"> plantean que </w:t>
      </w:r>
      <w:r>
        <w:rPr>
          <w:sz w:val="24"/>
          <w:szCs w:val="24"/>
        </w:rPr>
        <w:t xml:space="preserve">un sistema de analítica diagnóstica optimiza el tiempo a partir de una buena extracción de los datos, su respectiva trasformación y la generación de indicadores que den evidencia de lo encontrado en la información suministrada y que sirvan de referencia para poder ahondar en la </w:t>
      </w:r>
      <w:r w:rsidR="00024AC6">
        <w:rPr>
          <w:sz w:val="24"/>
          <w:szCs w:val="24"/>
        </w:rPr>
        <w:t>implementación del SGSI, buscando que la mejora continua se dé a partir de evidencias precisas y con soportes facticos que permitan dar una visión gerencial y de crecimiento, buscando el fortalecimiento de la seguridad de la información y la resiliencia empresarial.</w:t>
      </w:r>
    </w:p>
    <w:p w14:paraId="666414B7" w14:textId="3F49473B" w:rsidR="003200BC" w:rsidRPr="003E5B9F" w:rsidRDefault="003200BC" w:rsidP="00103AA8">
      <w:pPr>
        <w:spacing w:line="480" w:lineRule="auto"/>
        <w:ind w:firstLine="720"/>
        <w:rPr>
          <w:sz w:val="24"/>
          <w:szCs w:val="24"/>
        </w:rPr>
      </w:pPr>
      <w:r w:rsidRPr="003E5B9F">
        <w:rPr>
          <w:sz w:val="24"/>
          <w:szCs w:val="24"/>
        </w:rPr>
        <w:t>Bajo esta perspectiva, la siguiente figura representa la solución al problema planteado:</w:t>
      </w:r>
    </w:p>
    <w:p w14:paraId="2CC143EC" w14:textId="18D3D12B" w:rsidR="00695299" w:rsidRPr="000F50B6" w:rsidRDefault="00695299" w:rsidP="00695299">
      <w:pPr>
        <w:spacing w:line="480" w:lineRule="auto"/>
        <w:ind w:firstLine="720"/>
        <w:jc w:val="center"/>
        <w:rPr>
          <w:noProof/>
          <w:highlight w:val="yellow"/>
        </w:rPr>
      </w:pPr>
      <w:r w:rsidRPr="000F50B6">
        <w:rPr>
          <w:noProof/>
          <w:highlight w:val="yellow"/>
        </w:rPr>
        <w:lastRenderedPageBreak/>
        <w:drawing>
          <wp:inline distT="0" distB="0" distL="0" distR="0" wp14:anchorId="110C2369" wp14:editId="57679280">
            <wp:extent cx="4438650" cy="305301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51986" cy="3062189"/>
                    </a:xfrm>
                    <a:prstGeom prst="rect">
                      <a:avLst/>
                    </a:prstGeom>
                  </pic:spPr>
                </pic:pic>
              </a:graphicData>
            </a:graphic>
          </wp:inline>
        </w:drawing>
      </w:r>
    </w:p>
    <w:p w14:paraId="61F804F2" w14:textId="3B6C187C" w:rsidR="003200BC" w:rsidRPr="003E5B9F" w:rsidRDefault="003200BC" w:rsidP="00695299">
      <w:pPr>
        <w:spacing w:line="480" w:lineRule="auto"/>
        <w:ind w:firstLine="720"/>
        <w:rPr>
          <w:sz w:val="20"/>
          <w:szCs w:val="20"/>
        </w:rPr>
      </w:pPr>
      <w:r w:rsidRPr="003E5B9F">
        <w:rPr>
          <w:b/>
          <w:bCs/>
          <w:sz w:val="20"/>
          <w:szCs w:val="20"/>
        </w:rPr>
        <w:t>Figura 2</w:t>
      </w:r>
      <w:r w:rsidRPr="003E5B9F">
        <w:rPr>
          <w:sz w:val="20"/>
          <w:szCs w:val="20"/>
        </w:rPr>
        <w:t>: Modelo de analítica diagnóstica como solución del problema. Fuente: Creación propia.</w:t>
      </w:r>
    </w:p>
    <w:p w14:paraId="3CF41AAC" w14:textId="15B6755C" w:rsidR="00695299" w:rsidRPr="003E5B9F" w:rsidRDefault="00D4727E" w:rsidP="00695299">
      <w:pPr>
        <w:spacing w:line="480" w:lineRule="auto"/>
        <w:ind w:firstLine="720"/>
        <w:rPr>
          <w:sz w:val="24"/>
          <w:szCs w:val="24"/>
        </w:rPr>
      </w:pPr>
      <w:r w:rsidRPr="003E5B9F">
        <w:rPr>
          <w:sz w:val="24"/>
          <w:szCs w:val="24"/>
        </w:rPr>
        <w:t xml:space="preserve">Se puede observar que se plantea una solución de analítica diagnóstica, a partir de los logs generados por los sistemas de información utilizados como herramientas para adelantar los controles definidos en el Anexo A de la norma ISO 27001, toda vez que es muy difícil que un auditor llegue a ese nivel de profundidad dados los conocimientos técnicos requeridos para cada una de las herramientas (las cuales son muchas y muy diversas) y en el entendido que las empresas requieren, cada vez más, la colaboración de personas externas que observen el sistema de manera concienzuda, lo evalúen con la mayor profundidad posible y generen hallazgos que permitan la mejora continua de la empresa. </w:t>
      </w:r>
    </w:p>
    <w:p w14:paraId="13C10C23" w14:textId="0EC6B3A6" w:rsidR="00BF5C92" w:rsidRPr="00695299" w:rsidRDefault="00BF5C92" w:rsidP="00695299">
      <w:pPr>
        <w:spacing w:line="480" w:lineRule="auto"/>
        <w:ind w:firstLine="720"/>
        <w:rPr>
          <w:sz w:val="24"/>
          <w:szCs w:val="24"/>
        </w:rPr>
      </w:pPr>
      <w:r w:rsidRPr="003E5B9F">
        <w:rPr>
          <w:sz w:val="24"/>
          <w:szCs w:val="24"/>
        </w:rPr>
        <w:t xml:space="preserve">Cabe resaltar que los procesos de contraste, estadísticos y de inteligencia artificial sobre los cuales se estructura el análisis diagnóstico, se sale del alcance de esta investigación, pero se deja como recomendación para la continuidad de la misma, en el entendido que, se acepta la hipótesis de que la analítica diagnóstica sirve como herramienta para el auditor en </w:t>
      </w:r>
      <w:r w:rsidRPr="003E5B9F">
        <w:rPr>
          <w:sz w:val="24"/>
          <w:szCs w:val="24"/>
        </w:rPr>
        <w:lastRenderedPageBreak/>
        <w:t>el momento de adelantar el procesos de planeación de la auditoría, bajo la premisa que le ayuda a procesar los logs de los sistemas de información y le entregará un reporte gerencial sobre el cumplimiento o no de los software implementados para el cumplimiento de controles, dándole así una contextualización más precisa y herramientas contundentes para la visita técnica.</w:t>
      </w:r>
    </w:p>
    <w:p w14:paraId="00000026" w14:textId="6E251AD4" w:rsidR="004A7EB2" w:rsidRDefault="001B6F7A">
      <w:pPr>
        <w:pStyle w:val="Ttulo1"/>
        <w:ind w:left="0" w:right="718" w:firstLine="0"/>
        <w:rPr>
          <w:rFonts w:ascii="Times New Roman" w:eastAsia="Times New Roman" w:hAnsi="Times New Roman" w:cs="Times New Roman"/>
        </w:rPr>
      </w:pPr>
      <w:r>
        <w:rPr>
          <w:rFonts w:ascii="Times New Roman" w:eastAsia="Times New Roman" w:hAnsi="Times New Roman" w:cs="Times New Roman"/>
        </w:rPr>
        <w:t>Conclusiones</w:t>
      </w:r>
    </w:p>
    <w:p w14:paraId="00000027" w14:textId="77777777" w:rsidR="004A7EB2" w:rsidRPr="00BB5CD2" w:rsidRDefault="001B6F7A">
      <w:pPr>
        <w:spacing w:line="259" w:lineRule="auto"/>
        <w:ind w:left="49"/>
        <w:jc w:val="center"/>
        <w:rPr>
          <w:sz w:val="24"/>
          <w:szCs w:val="24"/>
        </w:rPr>
      </w:pPr>
      <w:r w:rsidRPr="00BB5CD2">
        <w:rPr>
          <w:sz w:val="24"/>
          <w:szCs w:val="24"/>
        </w:rPr>
        <w:t xml:space="preserve"> </w:t>
      </w:r>
    </w:p>
    <w:p w14:paraId="75A22DBA" w14:textId="77B68BFD" w:rsidR="000F50B6" w:rsidRPr="00BB5CD2" w:rsidRDefault="000F50B6" w:rsidP="001315D2">
      <w:pPr>
        <w:spacing w:line="480" w:lineRule="auto"/>
        <w:ind w:firstLine="720"/>
        <w:rPr>
          <w:sz w:val="24"/>
          <w:szCs w:val="24"/>
        </w:rPr>
      </w:pPr>
      <w:r w:rsidRPr="003E5B9F">
        <w:rPr>
          <w:sz w:val="24"/>
          <w:szCs w:val="24"/>
        </w:rPr>
        <w:t>Se acepta con base en las evidencias teóricas de varios autores, la posibilidad de trabajar con analítica diagnóstica como herramienta para el auditor, frente a la necesidad de ahondar en la contextualización de la implementación del SGSI dentro de una empresa, de la mano de herramientas de software que ayudan a cumplir los controles definidos por la norma ISO 27001 en el anexo A, toda vez que: Se pueden  sistematizar, son cantidades muy grandes de información que requieren de herramientas tecnológicas específicas para el caso y el auditor no puede llegar a ese nivel de profundidad por s</w:t>
      </w:r>
      <w:r w:rsidR="00D077C6" w:rsidRPr="003E5B9F">
        <w:rPr>
          <w:sz w:val="24"/>
          <w:szCs w:val="24"/>
        </w:rPr>
        <w:t>í</w:t>
      </w:r>
      <w:r w:rsidRPr="003E5B9F">
        <w:rPr>
          <w:sz w:val="24"/>
          <w:szCs w:val="24"/>
        </w:rPr>
        <w:t xml:space="preserve"> solo.</w:t>
      </w:r>
      <w:r>
        <w:rPr>
          <w:sz w:val="24"/>
          <w:szCs w:val="24"/>
        </w:rPr>
        <w:t xml:space="preserve"> </w:t>
      </w:r>
    </w:p>
    <w:p w14:paraId="0A90EDCA" w14:textId="329F7AE0" w:rsidR="00DA2C60" w:rsidRDefault="0003746D" w:rsidP="00DA2C60">
      <w:pPr>
        <w:spacing w:line="480" w:lineRule="auto"/>
        <w:ind w:firstLine="720"/>
        <w:rPr>
          <w:sz w:val="24"/>
          <w:szCs w:val="24"/>
        </w:rPr>
      </w:pPr>
      <w:r>
        <w:rPr>
          <w:sz w:val="24"/>
          <w:szCs w:val="24"/>
        </w:rPr>
        <w:t>L</w:t>
      </w:r>
      <w:r w:rsidR="000D11FF">
        <w:rPr>
          <w:sz w:val="24"/>
          <w:szCs w:val="24"/>
        </w:rPr>
        <w:t xml:space="preserve">a analítica diagnóstica se presenta como una </w:t>
      </w:r>
      <w:r w:rsidR="00DA2C60">
        <w:rPr>
          <w:sz w:val="24"/>
          <w:szCs w:val="24"/>
        </w:rPr>
        <w:t>herramienta direccionada al análisis de grandes volúmenes de información</w:t>
      </w:r>
      <w:r w:rsidR="000D11FF">
        <w:rPr>
          <w:sz w:val="24"/>
          <w:szCs w:val="24"/>
        </w:rPr>
        <w:t xml:space="preserve"> para describir fenómenos y es la apropiada para analizar </w:t>
      </w:r>
      <w:r w:rsidR="00DA2C60">
        <w:rPr>
          <w:sz w:val="24"/>
          <w:szCs w:val="24"/>
        </w:rPr>
        <w:t>los archivos de log de las diferentes herramientas</w:t>
      </w:r>
      <w:r w:rsidR="000D11FF">
        <w:rPr>
          <w:sz w:val="24"/>
          <w:szCs w:val="24"/>
        </w:rPr>
        <w:t xml:space="preserve"> implementadas dentro del desarrollo de los controles de la norma ISO 27001:2013 en su anexo A. </w:t>
      </w:r>
    </w:p>
    <w:p w14:paraId="2B39C1F0" w14:textId="77777777" w:rsidR="0018386F" w:rsidRDefault="0018386F" w:rsidP="00DA2C60">
      <w:pPr>
        <w:spacing w:line="480" w:lineRule="auto"/>
        <w:ind w:firstLine="720"/>
        <w:rPr>
          <w:sz w:val="24"/>
          <w:szCs w:val="24"/>
        </w:rPr>
      </w:pPr>
    </w:p>
    <w:p w14:paraId="76E16529" w14:textId="600AABB9" w:rsidR="000D11FF" w:rsidRDefault="0003746D" w:rsidP="00DA2C60">
      <w:pPr>
        <w:spacing w:line="480" w:lineRule="auto"/>
        <w:ind w:firstLine="720"/>
        <w:rPr>
          <w:sz w:val="24"/>
          <w:szCs w:val="24"/>
        </w:rPr>
      </w:pPr>
      <w:r>
        <w:rPr>
          <w:sz w:val="24"/>
          <w:szCs w:val="24"/>
        </w:rPr>
        <w:t xml:space="preserve">Al </w:t>
      </w:r>
      <w:r w:rsidR="000D11FF">
        <w:rPr>
          <w:sz w:val="24"/>
          <w:szCs w:val="24"/>
        </w:rPr>
        <w:t xml:space="preserve">realizar el análisis antes expuesto, se le da al auditor una herramienta concreta y basada en evidencias en la cual puede encontrar información valiosa sobre la implementación de dichos sistemas y su cumplimiento frente al numeral de norma, haciendo que el nivel de </w:t>
      </w:r>
      <w:r w:rsidR="000D11FF">
        <w:rPr>
          <w:sz w:val="24"/>
          <w:szCs w:val="24"/>
        </w:rPr>
        <w:lastRenderedPageBreak/>
        <w:t xml:space="preserve">contextualización y entendimiento del SGSI sea mucho mayor y de esta manera pueda ayudar a la identificación de brechas y en consecuencia a un mejoramiento </w:t>
      </w:r>
      <w:r w:rsidR="00E02C1D">
        <w:rPr>
          <w:sz w:val="24"/>
          <w:szCs w:val="24"/>
        </w:rPr>
        <w:t>continuo</w:t>
      </w:r>
      <w:r>
        <w:rPr>
          <w:sz w:val="24"/>
          <w:szCs w:val="24"/>
        </w:rPr>
        <w:t>.</w:t>
      </w:r>
    </w:p>
    <w:p w14:paraId="32C4D5F8" w14:textId="2891DF8F" w:rsidR="00E02C1D" w:rsidRDefault="0003746D" w:rsidP="00DA2C60">
      <w:pPr>
        <w:spacing w:line="480" w:lineRule="auto"/>
        <w:ind w:firstLine="720"/>
        <w:rPr>
          <w:sz w:val="24"/>
          <w:szCs w:val="24"/>
        </w:rPr>
      </w:pPr>
      <w:r>
        <w:rPr>
          <w:sz w:val="24"/>
          <w:szCs w:val="24"/>
        </w:rPr>
        <w:t>L</w:t>
      </w:r>
      <w:r w:rsidR="00E02C1D">
        <w:rPr>
          <w:sz w:val="24"/>
          <w:szCs w:val="24"/>
        </w:rPr>
        <w:t>a cantidad de software que puede ser implementado dentro de un proyecto de seguridad de información es bastante alto, alcanzando</w:t>
      </w:r>
      <w:r w:rsidR="001315D2">
        <w:rPr>
          <w:sz w:val="24"/>
          <w:szCs w:val="24"/>
        </w:rPr>
        <w:t xml:space="preserve"> un aproximado d</w:t>
      </w:r>
      <w:r w:rsidR="00E02C1D">
        <w:rPr>
          <w:sz w:val="24"/>
          <w:szCs w:val="24"/>
        </w:rPr>
        <w:t>el 68% de los controles definidos por la norma</w:t>
      </w:r>
      <w:r w:rsidR="0018386F">
        <w:rPr>
          <w:sz w:val="24"/>
          <w:szCs w:val="24"/>
        </w:rPr>
        <w:t xml:space="preserve">, y optimizando el </w:t>
      </w:r>
      <w:r w:rsidR="001315D2">
        <w:rPr>
          <w:sz w:val="24"/>
          <w:szCs w:val="24"/>
        </w:rPr>
        <w:t>tiempo</w:t>
      </w:r>
      <w:r w:rsidR="0018386F">
        <w:rPr>
          <w:sz w:val="24"/>
          <w:szCs w:val="24"/>
        </w:rPr>
        <w:t xml:space="preserve"> en el análisis de la información. </w:t>
      </w:r>
    </w:p>
    <w:sdt>
      <w:sdtPr>
        <w:rPr>
          <w:rFonts w:ascii="Times New Roman" w:eastAsia="Times New Roman" w:hAnsi="Times New Roman" w:cs="Times New Roman"/>
          <w:b w:val="0"/>
          <w:color w:val="auto"/>
          <w:lang w:val="es-ES"/>
        </w:rPr>
        <w:id w:val="874126527"/>
        <w:docPartObj>
          <w:docPartGallery w:val="Bibliographies"/>
          <w:docPartUnique/>
        </w:docPartObj>
      </w:sdtPr>
      <w:sdtEndPr>
        <w:rPr>
          <w:lang w:val="es-CO"/>
        </w:rPr>
      </w:sdtEndPr>
      <w:sdtContent>
        <w:p w14:paraId="7B860F92" w14:textId="75F6D9C5" w:rsidR="00FB0B21" w:rsidRDefault="00FB0B21">
          <w:pPr>
            <w:pStyle w:val="Ttulo1"/>
          </w:pPr>
          <w:r>
            <w:rPr>
              <w:lang w:val="es-ES"/>
            </w:rPr>
            <w:t>Referencias</w:t>
          </w:r>
        </w:p>
        <w:sdt>
          <w:sdtPr>
            <w:id w:val="988444045"/>
            <w:bibliography/>
          </w:sdtPr>
          <w:sdtEndPr/>
          <w:sdtContent>
            <w:p w14:paraId="3AD23FC3" w14:textId="77777777" w:rsidR="00FB0B21" w:rsidRDefault="00FB0B21" w:rsidP="00FB0B21">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Adamyk, O., Adamyk, B., &amp; Khorunzhak, N. (2014). Auditing of the software of computer accounting system. </w:t>
              </w:r>
              <w:r>
                <w:rPr>
                  <w:i/>
                  <w:iCs/>
                  <w:noProof/>
                  <w:lang w:val="es-ES"/>
                </w:rPr>
                <w:t>CEURS WS - Ternopil National Economic University</w:t>
              </w:r>
              <w:r>
                <w:rPr>
                  <w:noProof/>
                  <w:lang w:val="es-ES"/>
                </w:rPr>
                <w:t>, 1-8.</w:t>
              </w:r>
            </w:p>
            <w:p w14:paraId="2EE4E63F" w14:textId="77777777" w:rsidR="00FB0B21" w:rsidRDefault="00FB0B21" w:rsidP="00FB0B21">
              <w:pPr>
                <w:pStyle w:val="Bibliografa"/>
                <w:ind w:left="720" w:hanging="720"/>
                <w:rPr>
                  <w:noProof/>
                  <w:lang w:val="es-ES"/>
                </w:rPr>
              </w:pPr>
              <w:r>
                <w:rPr>
                  <w:noProof/>
                  <w:lang w:val="es-ES"/>
                </w:rPr>
                <w:t xml:space="preserve">Alcívar, M., &amp; Espinoza, M. (2018). Técnicas de inteligencia de negocio para generación de indicadores de auditoría interna para el software ERP SAP R/3. </w:t>
              </w:r>
              <w:r>
                <w:rPr>
                  <w:i/>
                  <w:iCs/>
                  <w:noProof/>
                  <w:lang w:val="es-ES"/>
                </w:rPr>
                <w:t>IV Congreso Científico Internacional Sociedad del Conocimiento: Retos y Perspectivas</w:t>
              </w:r>
              <w:r>
                <w:rPr>
                  <w:noProof/>
                  <w:lang w:val="es-ES"/>
                </w:rPr>
                <w:t>, 1-20.</w:t>
              </w:r>
            </w:p>
            <w:p w14:paraId="1E61C087" w14:textId="77777777" w:rsidR="00FB0B21" w:rsidRDefault="00FB0B21" w:rsidP="00FB0B21">
              <w:pPr>
                <w:pStyle w:val="Bibliografa"/>
                <w:ind w:left="720" w:hanging="720"/>
                <w:rPr>
                  <w:noProof/>
                  <w:lang w:val="es-ES"/>
                </w:rPr>
              </w:pPr>
              <w:r>
                <w:rPr>
                  <w:noProof/>
                  <w:lang w:val="es-ES"/>
                </w:rPr>
                <w:t xml:space="preserve">Clark, A. (2018). The machine learning audit-CRISP-DM Framework. </w:t>
              </w:r>
              <w:r>
                <w:rPr>
                  <w:i/>
                  <w:iCs/>
                  <w:noProof/>
                  <w:lang w:val="es-ES"/>
                </w:rPr>
                <w:t>ISACA JOURNAL</w:t>
              </w:r>
              <w:r>
                <w:rPr>
                  <w:noProof/>
                  <w:lang w:val="es-ES"/>
                </w:rPr>
                <w:t>, 1-6.</w:t>
              </w:r>
            </w:p>
            <w:p w14:paraId="2723B304" w14:textId="77777777" w:rsidR="00FB0B21" w:rsidRDefault="00FB0B21" w:rsidP="00FB0B21">
              <w:pPr>
                <w:pStyle w:val="Bibliografa"/>
                <w:ind w:left="720" w:hanging="720"/>
                <w:rPr>
                  <w:noProof/>
                  <w:lang w:val="es-ES"/>
                </w:rPr>
              </w:pPr>
              <w:r>
                <w:rPr>
                  <w:noProof/>
                  <w:lang w:val="es-ES"/>
                </w:rPr>
                <w:t xml:space="preserve">Crosa, J. (2008). </w:t>
              </w:r>
              <w:r>
                <w:rPr>
                  <w:i/>
                  <w:iCs/>
                  <w:noProof/>
                  <w:lang w:val="es-ES"/>
                </w:rPr>
                <w:t>Análisis de eventos de seguridad en servidores, usando técnicas de minería de datos.</w:t>
              </w:r>
              <w:r>
                <w:rPr>
                  <w:noProof/>
                  <w:lang w:val="es-ES"/>
                </w:rPr>
                <w:t xml:space="preserve"> Madrid: Universidad Politecnica de Madrid.</w:t>
              </w:r>
            </w:p>
            <w:p w14:paraId="1F976E3B" w14:textId="77777777" w:rsidR="00FB0B21" w:rsidRDefault="00FB0B21" w:rsidP="00FB0B21">
              <w:pPr>
                <w:pStyle w:val="Bibliografa"/>
                <w:ind w:left="720" w:hanging="720"/>
                <w:rPr>
                  <w:noProof/>
                  <w:lang w:val="es-ES"/>
                </w:rPr>
              </w:pPr>
              <w:r>
                <w:rPr>
                  <w:noProof/>
                  <w:lang w:val="es-ES"/>
                </w:rPr>
                <w:t xml:space="preserve">Dávalos, Á. (2018). Auditoria de seguridad de información. </w:t>
              </w:r>
              <w:r>
                <w:rPr>
                  <w:i/>
                  <w:iCs/>
                  <w:noProof/>
                  <w:lang w:val="es-ES"/>
                </w:rPr>
                <w:t>Fides Et Ratio</w:t>
              </w:r>
              <w:r>
                <w:rPr>
                  <w:noProof/>
                  <w:lang w:val="es-ES"/>
                </w:rPr>
                <w:t>, 19-30.</w:t>
              </w:r>
            </w:p>
            <w:p w14:paraId="0F6C95BE" w14:textId="77777777" w:rsidR="00FB0B21" w:rsidRDefault="00FB0B21" w:rsidP="00FB0B21">
              <w:pPr>
                <w:pStyle w:val="Bibliografa"/>
                <w:ind w:left="720" w:hanging="720"/>
                <w:rPr>
                  <w:noProof/>
                  <w:lang w:val="es-ES"/>
                </w:rPr>
              </w:pPr>
              <w:r>
                <w:rPr>
                  <w:noProof/>
                  <w:lang w:val="es-ES"/>
                </w:rPr>
                <w:t xml:space="preserve">Drljača, D., &amp; Latinović, B. (2016). Frameworks for audit of an information system in practice. </w:t>
              </w:r>
              <w:r>
                <w:rPr>
                  <w:i/>
                  <w:iCs/>
                  <w:noProof/>
                  <w:lang w:val="es-ES"/>
                </w:rPr>
                <w:t>Journal of Information Technology and Applications</w:t>
              </w:r>
              <w:r>
                <w:rPr>
                  <w:noProof/>
                  <w:lang w:val="es-ES"/>
                </w:rPr>
                <w:t>, 78-85.</w:t>
              </w:r>
            </w:p>
            <w:p w14:paraId="53B9585D" w14:textId="77777777" w:rsidR="00FB0B21" w:rsidRDefault="00FB0B21" w:rsidP="00FB0B21">
              <w:pPr>
                <w:pStyle w:val="Bibliografa"/>
                <w:ind w:left="720" w:hanging="720"/>
                <w:rPr>
                  <w:noProof/>
                  <w:lang w:val="es-ES"/>
                </w:rPr>
              </w:pPr>
              <w:r>
                <w:rPr>
                  <w:noProof/>
                  <w:lang w:val="es-ES"/>
                </w:rPr>
                <w:t xml:space="preserve">Fernandes, G. (2019). Desenvolvimento du projetos du data science. </w:t>
              </w:r>
              <w:r>
                <w:rPr>
                  <w:i/>
                  <w:iCs/>
                  <w:noProof/>
                  <w:lang w:val="es-ES"/>
                </w:rPr>
                <w:t>iNuTech</w:t>
              </w:r>
              <w:r>
                <w:rPr>
                  <w:noProof/>
                  <w:lang w:val="es-ES"/>
                </w:rPr>
                <w:t>, 1-17.</w:t>
              </w:r>
            </w:p>
            <w:p w14:paraId="087FC66C" w14:textId="77777777" w:rsidR="00FB0B21" w:rsidRDefault="00FB0B21" w:rsidP="00FB0B21">
              <w:pPr>
                <w:pStyle w:val="Bibliografa"/>
                <w:ind w:left="720" w:hanging="720"/>
                <w:rPr>
                  <w:noProof/>
                  <w:lang w:val="es-ES"/>
                </w:rPr>
              </w:pPr>
              <w:r>
                <w:rPr>
                  <w:noProof/>
                  <w:lang w:val="es-ES"/>
                </w:rPr>
                <w:t xml:space="preserve">Fernández, C., Baptista, P., &amp; Hernández, R. (2014). </w:t>
              </w:r>
              <w:r>
                <w:rPr>
                  <w:i/>
                  <w:iCs/>
                  <w:noProof/>
                  <w:lang w:val="es-ES"/>
                </w:rPr>
                <w:t>Metodología de la Investigación.</w:t>
              </w:r>
              <w:r>
                <w:rPr>
                  <w:noProof/>
                  <w:lang w:val="es-ES"/>
                </w:rPr>
                <w:t xml:space="preserve"> México: Mc Graw Hill.</w:t>
              </w:r>
            </w:p>
            <w:p w14:paraId="28EBE086" w14:textId="77777777" w:rsidR="00FB0B21" w:rsidRDefault="00FB0B21" w:rsidP="00FB0B21">
              <w:pPr>
                <w:pStyle w:val="Bibliografa"/>
                <w:ind w:left="720" w:hanging="720"/>
                <w:rPr>
                  <w:noProof/>
                  <w:lang w:val="es-ES"/>
                </w:rPr>
              </w:pPr>
              <w:r>
                <w:rPr>
                  <w:noProof/>
                  <w:lang w:val="es-ES"/>
                </w:rPr>
                <w:t xml:space="preserve">Gallardo, J. (2009). </w:t>
              </w:r>
              <w:r>
                <w:rPr>
                  <w:i/>
                  <w:iCs/>
                  <w:noProof/>
                  <w:lang w:val="es-ES"/>
                </w:rPr>
                <w:t>Metodología para el desarrollo de proyectos en minería de datos CRISP-DM.</w:t>
              </w:r>
              <w:r>
                <w:rPr>
                  <w:noProof/>
                  <w:lang w:val="es-ES"/>
                </w:rPr>
                <w:t xml:space="preserve"> Madrid: Universidad Politecnica de Madrid.</w:t>
              </w:r>
            </w:p>
            <w:p w14:paraId="7C112C7F" w14:textId="77777777" w:rsidR="00FB0B21" w:rsidRDefault="00FB0B21" w:rsidP="00FB0B21">
              <w:pPr>
                <w:pStyle w:val="Bibliografa"/>
                <w:ind w:left="720" w:hanging="720"/>
                <w:rPr>
                  <w:noProof/>
                  <w:lang w:val="es-ES"/>
                </w:rPr>
              </w:pPr>
              <w:r>
                <w:rPr>
                  <w:noProof/>
                  <w:lang w:val="es-ES"/>
                </w:rPr>
                <w:t xml:space="preserve">Hernández, C., &amp; Dueñas, M. (2009). Hacia una metodología de gestión del conocimiento basada en minería de datos. </w:t>
              </w:r>
              <w:r>
                <w:rPr>
                  <w:i/>
                  <w:iCs/>
                  <w:noProof/>
                  <w:lang w:val="es-ES"/>
                </w:rPr>
                <w:t>UIG -COMTEL 2009</w:t>
              </w:r>
              <w:r>
                <w:rPr>
                  <w:noProof/>
                  <w:lang w:val="es-ES"/>
                </w:rPr>
                <w:t>, 79-95.</w:t>
              </w:r>
            </w:p>
            <w:p w14:paraId="39E510B4" w14:textId="77777777" w:rsidR="00FB0B21" w:rsidRDefault="00FB0B21" w:rsidP="00FB0B21">
              <w:pPr>
                <w:pStyle w:val="Bibliografa"/>
                <w:ind w:left="720" w:hanging="720"/>
                <w:rPr>
                  <w:noProof/>
                  <w:lang w:val="es-ES"/>
                </w:rPr>
              </w:pPr>
              <w:r>
                <w:rPr>
                  <w:noProof/>
                  <w:lang w:val="es-ES"/>
                </w:rPr>
                <w:t xml:space="preserve">Icontec. (2013). </w:t>
              </w:r>
              <w:r>
                <w:rPr>
                  <w:i/>
                  <w:iCs/>
                  <w:noProof/>
                  <w:lang w:val="es-ES"/>
                </w:rPr>
                <w:t>NTC-ISO.IEC 27001.</w:t>
              </w:r>
              <w:r>
                <w:rPr>
                  <w:noProof/>
                  <w:lang w:val="es-ES"/>
                </w:rPr>
                <w:t xml:space="preserve"> Bogotá: Icontec.</w:t>
              </w:r>
            </w:p>
            <w:p w14:paraId="23BE99F1" w14:textId="77777777" w:rsidR="00FB0B21" w:rsidRDefault="00FB0B21" w:rsidP="00FB0B21">
              <w:pPr>
                <w:pStyle w:val="Bibliografa"/>
                <w:ind w:left="720" w:hanging="720"/>
                <w:rPr>
                  <w:noProof/>
                  <w:lang w:val="es-ES"/>
                </w:rPr>
              </w:pPr>
              <w:r>
                <w:rPr>
                  <w:noProof/>
                  <w:lang w:val="es-ES"/>
                </w:rPr>
                <w:t xml:space="preserve">Icontec. (2018). </w:t>
              </w:r>
              <w:r>
                <w:rPr>
                  <w:i/>
                  <w:iCs/>
                  <w:noProof/>
                  <w:lang w:val="es-ES"/>
                </w:rPr>
                <w:t>GTC-ISO 19011 Directrices para la auditoría de los sistemas de gestión.</w:t>
              </w:r>
              <w:r>
                <w:rPr>
                  <w:noProof/>
                  <w:lang w:val="es-ES"/>
                </w:rPr>
                <w:t xml:space="preserve"> Bogotá: Icontec.</w:t>
              </w:r>
            </w:p>
            <w:p w14:paraId="62247024" w14:textId="77777777" w:rsidR="00FB0B21" w:rsidRDefault="00FB0B21" w:rsidP="00FB0B21">
              <w:pPr>
                <w:pStyle w:val="Bibliografa"/>
                <w:ind w:left="720" w:hanging="720"/>
                <w:rPr>
                  <w:noProof/>
                  <w:lang w:val="es-ES"/>
                </w:rPr>
              </w:pPr>
              <w:r>
                <w:rPr>
                  <w:noProof/>
                  <w:lang w:val="es-ES"/>
                </w:rPr>
                <w:t>ISO 27001. (2013). ISO 27001,Anexo A.</w:t>
              </w:r>
            </w:p>
            <w:p w14:paraId="2AEEFAC2" w14:textId="77777777" w:rsidR="00FB0B21" w:rsidRDefault="00FB0B21" w:rsidP="00FB0B21">
              <w:pPr>
                <w:pStyle w:val="Bibliografa"/>
                <w:ind w:left="720" w:hanging="720"/>
                <w:rPr>
                  <w:noProof/>
                  <w:lang w:val="es-ES"/>
                </w:rPr>
              </w:pPr>
              <w:r>
                <w:rPr>
                  <w:noProof/>
                  <w:lang w:val="es-ES"/>
                </w:rPr>
                <w:t xml:space="preserve">Kuna , H., Pautsch , G., Rey, M., Cuba, C., &amp; Villatoro, F. (2011). Avances en procedimientos de la explotación de información con algoritmos basados en la densidad para la identificación de </w:t>
              </w:r>
              <w:r>
                <w:rPr>
                  <w:noProof/>
                  <w:lang w:val="es-ES"/>
                </w:rPr>
                <w:lastRenderedPageBreak/>
                <w:t xml:space="preserve">outliers en bases de datos. </w:t>
              </w:r>
              <w:r>
                <w:rPr>
                  <w:i/>
                  <w:iCs/>
                  <w:noProof/>
                  <w:lang w:val="es-ES"/>
                </w:rPr>
                <w:t>XIII Workshop de Investigadores en Ciencias de la Computación</w:t>
              </w:r>
              <w:r>
                <w:rPr>
                  <w:noProof/>
                  <w:lang w:val="es-ES"/>
                </w:rPr>
                <w:t>, 248-252.</w:t>
              </w:r>
            </w:p>
            <w:p w14:paraId="2D16AA9C" w14:textId="77777777" w:rsidR="00FB0B21" w:rsidRDefault="00FB0B21" w:rsidP="00FB0B21">
              <w:pPr>
                <w:pStyle w:val="Bibliografa"/>
                <w:ind w:left="720" w:hanging="720"/>
                <w:rPr>
                  <w:noProof/>
                  <w:lang w:val="es-ES"/>
                </w:rPr>
              </w:pPr>
              <w:r>
                <w:rPr>
                  <w:noProof/>
                  <w:lang w:val="es-ES"/>
                </w:rPr>
                <w:t xml:space="preserve">Kuna, H., Caballero, S., Rambo, A., Meinl, E., Steinhilber, A., &amp; Pautch, G. (2010). Avances en procedimientos de la explotación de información para la identificación de datos faltantes, con ruido e inconsistentes. </w:t>
              </w:r>
              <w:r>
                <w:rPr>
                  <w:i/>
                  <w:iCs/>
                  <w:noProof/>
                  <w:lang w:val="es-ES"/>
                </w:rPr>
                <w:t>WICC 2010 - XII Workshop de Investigadores en Ciencias de la Computación</w:t>
              </w:r>
              <w:r>
                <w:rPr>
                  <w:noProof/>
                  <w:lang w:val="es-ES"/>
                </w:rPr>
                <w:t>, 137-141.</w:t>
              </w:r>
            </w:p>
            <w:p w14:paraId="599BFD1C" w14:textId="77777777" w:rsidR="00FB0B21" w:rsidRDefault="00FB0B21" w:rsidP="00FB0B21">
              <w:pPr>
                <w:pStyle w:val="Bibliografa"/>
                <w:ind w:left="720" w:hanging="720"/>
                <w:rPr>
                  <w:noProof/>
                  <w:lang w:val="es-ES"/>
                </w:rPr>
              </w:pPr>
              <w:r>
                <w:rPr>
                  <w:noProof/>
                  <w:lang w:val="es-ES"/>
                </w:rPr>
                <w:t xml:space="preserve">López, D. (2012). </w:t>
              </w:r>
              <w:r>
                <w:rPr>
                  <w:i/>
                  <w:iCs/>
                  <w:noProof/>
                  <w:lang w:val="es-ES"/>
                </w:rPr>
                <w:t>Analysis of the possibilities of use of Big Data in organizations.</w:t>
              </w:r>
              <w:r>
                <w:rPr>
                  <w:noProof/>
                  <w:lang w:val="es-ES"/>
                </w:rPr>
                <w:t xml:space="preserve"> Cantabria: Universidad de Cantabria.</w:t>
              </w:r>
            </w:p>
            <w:p w14:paraId="5049FE3A" w14:textId="77777777" w:rsidR="00FB0B21" w:rsidRDefault="00FB0B21" w:rsidP="00FB0B21">
              <w:pPr>
                <w:pStyle w:val="Bibliografa"/>
                <w:ind w:left="720" w:hanging="720"/>
                <w:rPr>
                  <w:noProof/>
                  <w:lang w:val="es-ES"/>
                </w:rPr>
              </w:pPr>
              <w:r>
                <w:rPr>
                  <w:noProof/>
                  <w:lang w:val="es-ES"/>
                </w:rPr>
                <w:t xml:space="preserve">López, D. (2017). Modelo de gestión de los servicios de tecnología de información basado en COBIT, ITIL e ISO/IEC 27000. </w:t>
              </w:r>
              <w:r>
                <w:rPr>
                  <w:i/>
                  <w:iCs/>
                  <w:noProof/>
                  <w:lang w:val="es-ES"/>
                </w:rPr>
                <w:t>Revista Tecnológica ESPOL – RTE</w:t>
              </w:r>
              <w:r>
                <w:rPr>
                  <w:noProof/>
                  <w:lang w:val="es-ES"/>
                </w:rPr>
                <w:t>, 51-69.</w:t>
              </w:r>
            </w:p>
            <w:p w14:paraId="41AAD5DB" w14:textId="77777777" w:rsidR="00FB0B21" w:rsidRDefault="00FB0B21" w:rsidP="00FB0B21">
              <w:pPr>
                <w:pStyle w:val="Bibliografa"/>
                <w:ind w:left="720" w:hanging="720"/>
                <w:rPr>
                  <w:noProof/>
                  <w:lang w:val="es-ES"/>
                </w:rPr>
              </w:pPr>
              <w:r>
                <w:rPr>
                  <w:noProof/>
                  <w:lang w:val="es-ES"/>
                </w:rPr>
                <w:t xml:space="preserve">Macias, M. (2016). </w:t>
              </w:r>
              <w:r>
                <w:rPr>
                  <w:i/>
                  <w:iCs/>
                  <w:noProof/>
                  <w:lang w:val="es-ES"/>
                </w:rPr>
                <w:t>Diseño del plan de gestión para seguridad de la información basado en las normas ISO 27000.</w:t>
              </w:r>
              <w:r>
                <w:rPr>
                  <w:noProof/>
                  <w:lang w:val="es-ES"/>
                </w:rPr>
                <w:t xml:space="preserve"> Guayaquil: Universidad de Guayaquil.</w:t>
              </w:r>
            </w:p>
            <w:p w14:paraId="51DB03C8" w14:textId="77777777" w:rsidR="00FB0B21" w:rsidRDefault="00FB0B21" w:rsidP="00FB0B21">
              <w:pPr>
                <w:pStyle w:val="Bibliografa"/>
                <w:ind w:left="720" w:hanging="720"/>
                <w:rPr>
                  <w:noProof/>
                  <w:lang w:val="es-ES"/>
                </w:rPr>
              </w:pPr>
              <w:r>
                <w:rPr>
                  <w:noProof/>
                  <w:lang w:val="es-ES"/>
                </w:rPr>
                <w:t xml:space="preserve">Manaseer , S., &amp; Alawneh, A. (2019). On cyber security auditing awareness: case of information and communication technology sector. </w:t>
              </w:r>
              <w:r>
                <w:rPr>
                  <w:i/>
                  <w:iCs/>
                  <w:noProof/>
                  <w:lang w:val="es-ES"/>
                </w:rPr>
                <w:t>International Journal of Computer Science and Information Security (IJCSIS)</w:t>
              </w:r>
              <w:r>
                <w:rPr>
                  <w:noProof/>
                  <w:lang w:val="es-ES"/>
                </w:rPr>
                <w:t>, 144-150.</w:t>
              </w:r>
            </w:p>
            <w:p w14:paraId="5A2CE599" w14:textId="77777777" w:rsidR="00FB0B21" w:rsidRDefault="00FB0B21" w:rsidP="00FB0B21">
              <w:pPr>
                <w:pStyle w:val="Bibliografa"/>
                <w:ind w:left="720" w:hanging="720"/>
                <w:rPr>
                  <w:noProof/>
                  <w:lang w:val="es-ES"/>
                </w:rPr>
              </w:pPr>
              <w:r>
                <w:rPr>
                  <w:noProof/>
                  <w:lang w:val="es-ES"/>
                </w:rPr>
                <w:t xml:space="preserve">Marca, V. (2015). </w:t>
              </w:r>
              <w:r>
                <w:rPr>
                  <w:i/>
                  <w:iCs/>
                  <w:noProof/>
                  <w:lang w:val="es-ES"/>
                </w:rPr>
                <w:t>Método de auditoría para la seguridad de sistemas de información bajo el modelo ISO 27000.</w:t>
              </w:r>
              <w:r>
                <w:rPr>
                  <w:noProof/>
                  <w:lang w:val="es-ES"/>
                </w:rPr>
                <w:t xml:space="preserve"> La Paz: Universidad Mayor de San Andres.</w:t>
              </w:r>
            </w:p>
            <w:p w14:paraId="0771058A" w14:textId="77777777" w:rsidR="00FB0B21" w:rsidRDefault="00FB0B21" w:rsidP="00FB0B21">
              <w:pPr>
                <w:pStyle w:val="Bibliografa"/>
                <w:ind w:left="720" w:hanging="720"/>
                <w:rPr>
                  <w:noProof/>
                  <w:lang w:val="es-ES"/>
                </w:rPr>
              </w:pPr>
              <w:r>
                <w:rPr>
                  <w:noProof/>
                  <w:lang w:val="es-ES"/>
                </w:rPr>
                <w:t xml:space="preserve">Moreno, J. (Madrid). </w:t>
              </w:r>
              <w:r>
                <w:rPr>
                  <w:i/>
                  <w:iCs/>
                  <w:noProof/>
                  <w:lang w:val="es-ES"/>
                </w:rPr>
                <w:t>Herramientas para la evaluación de la seguridad de bases de datos utilizando tecnicas de big data.</w:t>
              </w:r>
              <w:r>
                <w:rPr>
                  <w:noProof/>
                  <w:lang w:val="es-ES"/>
                </w:rPr>
                <w:t xml:space="preserve"> 2015: Universidad de Ccastilla-La Mancha.</w:t>
              </w:r>
            </w:p>
            <w:p w14:paraId="15EE2247" w14:textId="77777777" w:rsidR="00FB0B21" w:rsidRDefault="00FB0B21" w:rsidP="00FB0B21">
              <w:pPr>
                <w:pStyle w:val="Bibliografa"/>
                <w:ind w:left="720" w:hanging="720"/>
                <w:rPr>
                  <w:noProof/>
                  <w:lang w:val="es-ES"/>
                </w:rPr>
              </w:pPr>
              <w:r>
                <w:rPr>
                  <w:noProof/>
                  <w:lang w:val="es-ES"/>
                </w:rPr>
                <w:t xml:space="preserve">Sendón, J., Herrera, J., &amp; Fernández, L. (2020). Análisis comparativo entre distintas metodologías para la realización de auditorías de seguridad informática, aplicando el Proceso Analítico Jerárquico (AHP). </w:t>
              </w:r>
              <w:r>
                <w:rPr>
                  <w:i/>
                  <w:iCs/>
                  <w:noProof/>
                  <w:lang w:val="es-ES"/>
                </w:rPr>
                <w:t>Revista Ibérica de Sistemas e Tecnologias de Informação</w:t>
              </w:r>
              <w:r>
                <w:rPr>
                  <w:noProof/>
                  <w:lang w:val="es-ES"/>
                </w:rPr>
                <w:t>, 352-367.</w:t>
              </w:r>
            </w:p>
            <w:p w14:paraId="6BA5B889" w14:textId="77777777" w:rsidR="00FB0B21" w:rsidRDefault="00FB0B21" w:rsidP="00FB0B21">
              <w:pPr>
                <w:pStyle w:val="Bibliografa"/>
                <w:ind w:left="720" w:hanging="720"/>
                <w:rPr>
                  <w:noProof/>
                  <w:lang w:val="es-ES"/>
                </w:rPr>
              </w:pPr>
              <w:r>
                <w:rPr>
                  <w:noProof/>
                  <w:lang w:val="es-ES"/>
                </w:rPr>
                <w:t xml:space="preserve">Susanto, H., Nabil, M., &amp; Chee, Y. (2011). Information security management system standards: A comparative study of the big five. </w:t>
              </w:r>
              <w:r>
                <w:rPr>
                  <w:i/>
                  <w:iCs/>
                  <w:noProof/>
                  <w:lang w:val="es-ES"/>
                </w:rPr>
                <w:t>International Journal of Electrical &amp; Computer Sciences IJECS-IJENS</w:t>
              </w:r>
              <w:r>
                <w:rPr>
                  <w:noProof/>
                  <w:lang w:val="es-ES"/>
                </w:rPr>
                <w:t>, 23-29.</w:t>
              </w:r>
            </w:p>
            <w:p w14:paraId="4FA54931" w14:textId="77777777" w:rsidR="00FB0B21" w:rsidRDefault="00FB0B21" w:rsidP="00FB0B21">
              <w:pPr>
                <w:pStyle w:val="Bibliografa"/>
                <w:ind w:left="720" w:hanging="720"/>
                <w:rPr>
                  <w:noProof/>
                  <w:lang w:val="es-ES"/>
                </w:rPr>
              </w:pPr>
              <w:r>
                <w:rPr>
                  <w:noProof/>
                  <w:lang w:val="es-ES"/>
                </w:rPr>
                <w:t xml:space="preserve">Tinoco, D., Aguirre, F., &amp; Merchán, V. (2019). </w:t>
              </w:r>
              <w:r>
                <w:rPr>
                  <w:i/>
                  <w:iCs/>
                  <w:noProof/>
                  <w:lang w:val="es-ES"/>
                </w:rPr>
                <w:t>Guía de auditoría para la evaluación del control interno de ti en las entidades públicas.</w:t>
              </w:r>
              <w:r>
                <w:rPr>
                  <w:noProof/>
                  <w:lang w:val="es-ES"/>
                </w:rPr>
                <w:t xml:space="preserve"> Quito: Repositorio Institucional de la Universidad de las Fuerzas Armadas ESPE.</w:t>
              </w:r>
            </w:p>
            <w:p w14:paraId="12F5CC86" w14:textId="77777777" w:rsidR="00FB0B21" w:rsidRDefault="00FB0B21" w:rsidP="00FB0B21">
              <w:pPr>
                <w:pStyle w:val="Bibliografa"/>
                <w:ind w:left="720" w:hanging="720"/>
                <w:rPr>
                  <w:noProof/>
                  <w:lang w:val="es-ES"/>
                </w:rPr>
              </w:pPr>
              <w:r>
                <w:rPr>
                  <w:noProof/>
                  <w:lang w:val="es-ES"/>
                </w:rPr>
                <w:t xml:space="preserve">Villarreal, V. (2018). </w:t>
              </w:r>
              <w:r>
                <w:rPr>
                  <w:i/>
                  <w:iCs/>
                  <w:noProof/>
                  <w:lang w:val="es-ES"/>
                </w:rPr>
                <w:t>Comparación de metodologías para auditoría informática: caso de estudio detección de valores anómalos para la prevención de fraudes.</w:t>
              </w:r>
              <w:r>
                <w:rPr>
                  <w:noProof/>
                  <w:lang w:val="es-ES"/>
                </w:rPr>
                <w:t xml:space="preserve"> Quito: Universidad Central del Ecuador.</w:t>
              </w:r>
            </w:p>
            <w:p w14:paraId="7AB3DD7C" w14:textId="77777777" w:rsidR="00FB0B21" w:rsidRDefault="00FB0B21" w:rsidP="00FB0B21">
              <w:pPr>
                <w:pStyle w:val="Bibliografa"/>
                <w:ind w:left="720" w:hanging="720"/>
                <w:rPr>
                  <w:noProof/>
                  <w:lang w:val="es-ES"/>
                </w:rPr>
              </w:pPr>
              <w:r>
                <w:rPr>
                  <w:noProof/>
                  <w:lang w:val="es-ES"/>
                </w:rPr>
                <w:lastRenderedPageBreak/>
                <w:t xml:space="preserve">Williams, M. (2020). Applying data security in a cloud service consumer business an exploratory qualitative inquiry. </w:t>
              </w:r>
              <w:r>
                <w:rPr>
                  <w:i/>
                  <w:iCs/>
                  <w:noProof/>
                  <w:lang w:val="es-ES"/>
                </w:rPr>
                <w:t>Proquest No. 28262820</w:t>
              </w:r>
              <w:r>
                <w:rPr>
                  <w:noProof/>
                  <w:lang w:val="es-ES"/>
                </w:rPr>
                <w:t>, 24.</w:t>
              </w:r>
            </w:p>
            <w:p w14:paraId="6144CFB6" w14:textId="77777777" w:rsidR="00FB0B21" w:rsidRDefault="00FB0B21" w:rsidP="00FB0B21">
              <w:pPr>
                <w:pStyle w:val="Bibliografa"/>
                <w:ind w:left="720" w:hanging="720"/>
                <w:rPr>
                  <w:noProof/>
                  <w:lang w:val="es-ES"/>
                </w:rPr>
              </w:pPr>
              <w:r>
                <w:rPr>
                  <w:noProof/>
                  <w:lang w:val="es-ES"/>
                </w:rPr>
                <w:t xml:space="preserve">Yánez, J., &amp; Yánez, R. (2012). Auditorías, Mejora Continua y Normas ISO: factores clave para la evolución de las organizaciones. </w:t>
              </w:r>
              <w:r>
                <w:rPr>
                  <w:i/>
                  <w:iCs/>
                  <w:noProof/>
                  <w:lang w:val="es-ES"/>
                </w:rPr>
                <w:t>Ingeniería Industrial. Actualidad y Nuevas Tendencias</w:t>
              </w:r>
              <w:r>
                <w:rPr>
                  <w:noProof/>
                  <w:lang w:val="es-ES"/>
                </w:rPr>
                <w:t>, 83-92.</w:t>
              </w:r>
            </w:p>
            <w:p w14:paraId="27E16816" w14:textId="77777777" w:rsidR="00FB0B21" w:rsidRDefault="00FB0B21" w:rsidP="00FB0B21">
              <w:pPr>
                <w:pStyle w:val="Bibliografa"/>
                <w:ind w:left="720" w:hanging="720"/>
                <w:rPr>
                  <w:noProof/>
                  <w:lang w:val="es-ES"/>
                </w:rPr>
              </w:pPr>
              <w:r>
                <w:rPr>
                  <w:noProof/>
                  <w:lang w:val="es-ES"/>
                </w:rPr>
                <w:t xml:space="preserve">Zárate, Y. (2018). </w:t>
              </w:r>
              <w:r>
                <w:rPr>
                  <w:i/>
                  <w:iCs/>
                  <w:noProof/>
                  <w:lang w:val="es-ES"/>
                </w:rPr>
                <w:t>Auditoría en servicios teleinformáticos.</w:t>
              </w:r>
              <w:r>
                <w:rPr>
                  <w:noProof/>
                  <w:lang w:val="es-ES"/>
                </w:rPr>
                <w:t xml:space="preserve"> Lima: Universidad Nacional de Educación.</w:t>
              </w:r>
            </w:p>
            <w:p w14:paraId="61104807" w14:textId="24629B91" w:rsidR="00FB0B21" w:rsidRDefault="00FB0B21" w:rsidP="00FB0B21">
              <w:r>
                <w:rPr>
                  <w:b/>
                  <w:bCs/>
                </w:rPr>
                <w:fldChar w:fldCharType="end"/>
              </w:r>
            </w:p>
          </w:sdtContent>
        </w:sdt>
      </w:sdtContent>
    </w:sdt>
    <w:p w14:paraId="098B0384" w14:textId="3512A78F" w:rsidR="00FB0B21" w:rsidRDefault="00FB0B21" w:rsidP="00DA2C60">
      <w:pPr>
        <w:spacing w:line="480" w:lineRule="auto"/>
        <w:ind w:firstLine="720"/>
        <w:rPr>
          <w:sz w:val="24"/>
          <w:szCs w:val="24"/>
        </w:rPr>
      </w:pPr>
    </w:p>
    <w:sectPr w:rsidR="00FB0B21" w:rsidSect="00A00D9A">
      <w:headerReference w:type="even" r:id="rId11"/>
      <w:headerReference w:type="default" r:id="rId12"/>
      <w:footerReference w:type="even" r:id="rId13"/>
      <w:headerReference w:type="first" r:id="rId14"/>
      <w:footerReference w:type="first" r:id="rId15"/>
      <w:pgSz w:w="12240" w:h="15840"/>
      <w:pgMar w:top="2387"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81C7D" w14:textId="77777777" w:rsidR="00862900" w:rsidRDefault="00862900">
      <w:pPr>
        <w:spacing w:line="240" w:lineRule="auto"/>
      </w:pPr>
      <w:r>
        <w:separator/>
      </w:r>
    </w:p>
  </w:endnote>
  <w:endnote w:type="continuationSeparator" w:id="0">
    <w:p w14:paraId="0FFD9062" w14:textId="77777777" w:rsidR="00862900" w:rsidRDefault="00862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A" w14:textId="77777777" w:rsidR="009341C8" w:rsidRDefault="009341C8">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B" w14:textId="77777777" w:rsidR="009341C8" w:rsidRDefault="009341C8">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4AF27" w14:textId="77777777" w:rsidR="00862900" w:rsidRDefault="00862900">
      <w:pPr>
        <w:spacing w:line="240" w:lineRule="auto"/>
      </w:pPr>
      <w:r>
        <w:separator/>
      </w:r>
    </w:p>
  </w:footnote>
  <w:footnote w:type="continuationSeparator" w:id="0">
    <w:p w14:paraId="2D9B0902" w14:textId="77777777" w:rsidR="00862900" w:rsidRDefault="00862900">
      <w:pPr>
        <w:spacing w:line="240" w:lineRule="auto"/>
      </w:pPr>
      <w:r>
        <w:continuationSeparator/>
      </w:r>
    </w:p>
  </w:footnote>
  <w:footnote w:id="1">
    <w:p w14:paraId="2CD4EC0F" w14:textId="6FC68F35" w:rsidR="00FB0B21" w:rsidRPr="00FB0B21" w:rsidRDefault="00FB0B21">
      <w:pPr>
        <w:pStyle w:val="Textonotapie"/>
        <w:rPr>
          <w:lang w:val="es-CO"/>
        </w:rPr>
      </w:pPr>
      <w:r>
        <w:rPr>
          <w:rStyle w:val="Refdenotaalpie"/>
        </w:rPr>
        <w:footnoteRef/>
      </w:r>
      <w:r>
        <w:t xml:space="preserve"> </w:t>
      </w:r>
      <w:r>
        <w:rPr>
          <w:lang w:val="es-CO"/>
        </w:rPr>
        <w:t xml:space="preserve">Log: Archivo de texto que permite verificar cronológicamente los acontecimientos en un sistema. </w:t>
      </w:r>
    </w:p>
  </w:footnote>
  <w:footnote w:id="2">
    <w:p w14:paraId="180BE8A7" w14:textId="221CCB41" w:rsidR="00C17C4B" w:rsidRDefault="00C17C4B">
      <w:pPr>
        <w:pStyle w:val="Textonotapie"/>
        <w:rPr>
          <w:lang w:val="es-MX"/>
        </w:rPr>
      </w:pPr>
      <w:r>
        <w:rPr>
          <w:rStyle w:val="Refdenotaalpie"/>
        </w:rPr>
        <w:footnoteRef/>
      </w:r>
      <w:r>
        <w:t xml:space="preserve"> </w:t>
      </w:r>
      <w:r>
        <w:rPr>
          <w:lang w:val="es-MX"/>
        </w:rPr>
        <w:t>SGSI. Sistema de Gestión de Seguridad y Privacidad. ISO 27001.</w:t>
      </w:r>
    </w:p>
    <w:p w14:paraId="45AE4F1C" w14:textId="1088E7E3" w:rsidR="00C17C4B" w:rsidRPr="00C17C4B" w:rsidRDefault="00C17C4B">
      <w:pPr>
        <w:pStyle w:val="Textonotapie"/>
        <w:rPr>
          <w:lang w:val="es-MX"/>
        </w:rPr>
      </w:pPr>
      <w:r>
        <w:rPr>
          <w:lang w:val="es-MX"/>
        </w:rPr>
        <w:t>ISO 27001. Norma Técnica Colombiana.</w:t>
      </w:r>
    </w:p>
  </w:footnote>
  <w:footnote w:id="3">
    <w:p w14:paraId="678C45C4" w14:textId="5B89AA8B" w:rsidR="002E36A6" w:rsidRPr="002E36A6" w:rsidRDefault="002E36A6">
      <w:pPr>
        <w:pStyle w:val="Textonotapie"/>
        <w:rPr>
          <w:lang w:val="es-CO"/>
        </w:rPr>
      </w:pPr>
      <w:r>
        <w:rPr>
          <w:rStyle w:val="Refdenotaalpie"/>
        </w:rPr>
        <w:footnoteRef/>
      </w:r>
      <w:r>
        <w:t xml:space="preserve"> </w:t>
      </w:r>
      <w:r w:rsidRPr="002E36A6">
        <w:t>ISO 27001, Anexo A.</w:t>
      </w:r>
      <w:r>
        <w:t xml:space="preserve"> La tabla de los controles es tomada de la Norma Técnica específicamente en el Anexo 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8" w14:textId="77777777" w:rsidR="009341C8" w:rsidRDefault="009341C8">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2176E0B8" w:rsidR="009341C8" w:rsidRDefault="00862900">
    <w:pPr>
      <w:pBdr>
        <w:top w:val="nil"/>
        <w:left w:val="nil"/>
        <w:bottom w:val="nil"/>
        <w:right w:val="nil"/>
        <w:between w:val="nil"/>
      </w:pBdr>
      <w:tabs>
        <w:tab w:val="center" w:pos="4252"/>
        <w:tab w:val="right" w:pos="8504"/>
      </w:tabs>
      <w:rPr>
        <w:color w:val="000000"/>
      </w:rPr>
    </w:pPr>
    <w:r>
      <w:rPr>
        <w:noProof/>
        <w:color w:val="000000"/>
      </w:rPr>
      <w:pict w14:anchorId="26806C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6044720" o:spid="_x0000_s2049" type="#_x0000_t75" alt="" style="position:absolute;left:0;text-align:left;margin-left:0;margin-top:0;width:612.45pt;height:11in;z-index:-251658752;mso-wrap-edited:f;mso-width-percent:0;mso-height-percent:0;mso-position-horizontal:center;mso-position-horizontal-relative:margin;mso-position-vertical:center;mso-position-vertical-relative:margin;mso-width-percent:0;mso-height-percent:0" o:allowincell="f">
          <v:imagedata r:id="rId1" o:title="P_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9" w14:textId="77777777" w:rsidR="009341C8" w:rsidRDefault="009341C8">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46D1C"/>
    <w:multiLevelType w:val="hybridMultilevel"/>
    <w:tmpl w:val="11E25B4A"/>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 w15:restartNumberingAfterBreak="0">
    <w:nsid w:val="65C2189D"/>
    <w:multiLevelType w:val="multilevel"/>
    <w:tmpl w:val="F558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DC09E9"/>
    <w:multiLevelType w:val="multilevel"/>
    <w:tmpl w:val="D9925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54355F"/>
    <w:multiLevelType w:val="hybridMultilevel"/>
    <w:tmpl w:val="D3108E50"/>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EB2"/>
    <w:rsid w:val="00002EE0"/>
    <w:rsid w:val="00003ABF"/>
    <w:rsid w:val="00024AC6"/>
    <w:rsid w:val="0003746D"/>
    <w:rsid w:val="00054EF4"/>
    <w:rsid w:val="00056F0B"/>
    <w:rsid w:val="00075EF4"/>
    <w:rsid w:val="00077E60"/>
    <w:rsid w:val="00083430"/>
    <w:rsid w:val="000A1EEC"/>
    <w:rsid w:val="000C1664"/>
    <w:rsid w:val="000D11FF"/>
    <w:rsid w:val="000E29BF"/>
    <w:rsid w:val="000F181F"/>
    <w:rsid w:val="000F50B6"/>
    <w:rsid w:val="000F5A44"/>
    <w:rsid w:val="00103AA8"/>
    <w:rsid w:val="00106EDA"/>
    <w:rsid w:val="001315D2"/>
    <w:rsid w:val="0013480F"/>
    <w:rsid w:val="00157CCF"/>
    <w:rsid w:val="00164E5E"/>
    <w:rsid w:val="0018386F"/>
    <w:rsid w:val="00195660"/>
    <w:rsid w:val="001B426E"/>
    <w:rsid w:val="001B6F7A"/>
    <w:rsid w:val="001C7FF5"/>
    <w:rsid w:val="001F5205"/>
    <w:rsid w:val="001F6D63"/>
    <w:rsid w:val="0020304E"/>
    <w:rsid w:val="00206456"/>
    <w:rsid w:val="00213D9B"/>
    <w:rsid w:val="002164C0"/>
    <w:rsid w:val="00232ADE"/>
    <w:rsid w:val="00290B42"/>
    <w:rsid w:val="00296496"/>
    <w:rsid w:val="002A013C"/>
    <w:rsid w:val="002A6BEF"/>
    <w:rsid w:val="002D67D7"/>
    <w:rsid w:val="002E36A6"/>
    <w:rsid w:val="002E5D09"/>
    <w:rsid w:val="00302513"/>
    <w:rsid w:val="003200BC"/>
    <w:rsid w:val="00331ECC"/>
    <w:rsid w:val="00363881"/>
    <w:rsid w:val="003820F4"/>
    <w:rsid w:val="00396AE8"/>
    <w:rsid w:val="003A22C5"/>
    <w:rsid w:val="003B66FF"/>
    <w:rsid w:val="003D4F11"/>
    <w:rsid w:val="003E3047"/>
    <w:rsid w:val="003E5B9F"/>
    <w:rsid w:val="004139A1"/>
    <w:rsid w:val="00436622"/>
    <w:rsid w:val="004A2846"/>
    <w:rsid w:val="004A4A69"/>
    <w:rsid w:val="004A7EB2"/>
    <w:rsid w:val="004B5CB8"/>
    <w:rsid w:val="004B77A6"/>
    <w:rsid w:val="004C7BD2"/>
    <w:rsid w:val="004F2C19"/>
    <w:rsid w:val="004F4085"/>
    <w:rsid w:val="00536E76"/>
    <w:rsid w:val="00554B32"/>
    <w:rsid w:val="0056547E"/>
    <w:rsid w:val="005826AA"/>
    <w:rsid w:val="005A1DB1"/>
    <w:rsid w:val="005A31E2"/>
    <w:rsid w:val="005B157D"/>
    <w:rsid w:val="005D0650"/>
    <w:rsid w:val="005E4A04"/>
    <w:rsid w:val="005F2610"/>
    <w:rsid w:val="0061111C"/>
    <w:rsid w:val="006121CF"/>
    <w:rsid w:val="00616563"/>
    <w:rsid w:val="006351A5"/>
    <w:rsid w:val="00635F3A"/>
    <w:rsid w:val="00656F92"/>
    <w:rsid w:val="00695299"/>
    <w:rsid w:val="006C079A"/>
    <w:rsid w:val="006C2ECF"/>
    <w:rsid w:val="006D2485"/>
    <w:rsid w:val="006E3D9E"/>
    <w:rsid w:val="006E531C"/>
    <w:rsid w:val="006F4126"/>
    <w:rsid w:val="006F55EE"/>
    <w:rsid w:val="00712B23"/>
    <w:rsid w:val="00723343"/>
    <w:rsid w:val="007562AA"/>
    <w:rsid w:val="00772CBB"/>
    <w:rsid w:val="007C3E70"/>
    <w:rsid w:val="007C66D6"/>
    <w:rsid w:val="007D0E49"/>
    <w:rsid w:val="008107BC"/>
    <w:rsid w:val="0081448C"/>
    <w:rsid w:val="00862900"/>
    <w:rsid w:val="00870DB5"/>
    <w:rsid w:val="00894F02"/>
    <w:rsid w:val="008D2D78"/>
    <w:rsid w:val="008D3916"/>
    <w:rsid w:val="008F7DF6"/>
    <w:rsid w:val="00922087"/>
    <w:rsid w:val="009341C8"/>
    <w:rsid w:val="00956056"/>
    <w:rsid w:val="009578C9"/>
    <w:rsid w:val="00963100"/>
    <w:rsid w:val="00967E9F"/>
    <w:rsid w:val="00973C17"/>
    <w:rsid w:val="009747E3"/>
    <w:rsid w:val="0097526C"/>
    <w:rsid w:val="009C26E7"/>
    <w:rsid w:val="009C5077"/>
    <w:rsid w:val="009C7086"/>
    <w:rsid w:val="009E7153"/>
    <w:rsid w:val="009F2B98"/>
    <w:rsid w:val="009F53E7"/>
    <w:rsid w:val="009F6BFA"/>
    <w:rsid w:val="00A00D9A"/>
    <w:rsid w:val="00A14E88"/>
    <w:rsid w:val="00A211B5"/>
    <w:rsid w:val="00A4228C"/>
    <w:rsid w:val="00A51EDD"/>
    <w:rsid w:val="00A54AFF"/>
    <w:rsid w:val="00A65A28"/>
    <w:rsid w:val="00A6643D"/>
    <w:rsid w:val="00A825A8"/>
    <w:rsid w:val="00AA56E5"/>
    <w:rsid w:val="00B0282B"/>
    <w:rsid w:val="00B47D8A"/>
    <w:rsid w:val="00B61193"/>
    <w:rsid w:val="00B96C41"/>
    <w:rsid w:val="00BA1FBA"/>
    <w:rsid w:val="00BB5CD2"/>
    <w:rsid w:val="00BF4D89"/>
    <w:rsid w:val="00BF5C92"/>
    <w:rsid w:val="00C12AFD"/>
    <w:rsid w:val="00C17C4B"/>
    <w:rsid w:val="00C33244"/>
    <w:rsid w:val="00C4013F"/>
    <w:rsid w:val="00CA2BF9"/>
    <w:rsid w:val="00CA5020"/>
    <w:rsid w:val="00CA5333"/>
    <w:rsid w:val="00CC0A7B"/>
    <w:rsid w:val="00D06A7C"/>
    <w:rsid w:val="00D077C6"/>
    <w:rsid w:val="00D120B3"/>
    <w:rsid w:val="00D1263D"/>
    <w:rsid w:val="00D211AD"/>
    <w:rsid w:val="00D435B3"/>
    <w:rsid w:val="00D4727E"/>
    <w:rsid w:val="00D52756"/>
    <w:rsid w:val="00D81B97"/>
    <w:rsid w:val="00D97166"/>
    <w:rsid w:val="00DA2C60"/>
    <w:rsid w:val="00DB40C0"/>
    <w:rsid w:val="00DC06CA"/>
    <w:rsid w:val="00DC156D"/>
    <w:rsid w:val="00DC1792"/>
    <w:rsid w:val="00DC24DC"/>
    <w:rsid w:val="00DC3D19"/>
    <w:rsid w:val="00DD0507"/>
    <w:rsid w:val="00DE09B0"/>
    <w:rsid w:val="00DF7FD8"/>
    <w:rsid w:val="00E02C1D"/>
    <w:rsid w:val="00E36552"/>
    <w:rsid w:val="00E43D2B"/>
    <w:rsid w:val="00E62C3F"/>
    <w:rsid w:val="00E907DB"/>
    <w:rsid w:val="00EC4E4E"/>
    <w:rsid w:val="00EE0CCD"/>
    <w:rsid w:val="00EF00F8"/>
    <w:rsid w:val="00F175A9"/>
    <w:rsid w:val="00F373F9"/>
    <w:rsid w:val="00F44B71"/>
    <w:rsid w:val="00F61F70"/>
    <w:rsid w:val="00F76D5E"/>
    <w:rsid w:val="00FA06E6"/>
    <w:rsid w:val="00FB0B21"/>
    <w:rsid w:val="00FC29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1E6044"/>
  <w15:docId w15:val="{BE23B25E-2FBF-49CD-99DC-D11D1C29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CO" w:eastAsia="es-CO"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9B5"/>
  </w:style>
  <w:style w:type="paragraph" w:styleId="Ttulo1">
    <w:name w:val="heading 1"/>
    <w:next w:val="Normal"/>
    <w:link w:val="Ttulo1Car"/>
    <w:uiPriority w:val="9"/>
    <w:qFormat/>
    <w:rsid w:val="00F703B2"/>
    <w:pPr>
      <w:keepNext/>
      <w:keepLines/>
      <w:spacing w:line="259" w:lineRule="auto"/>
      <w:ind w:left="10" w:right="8" w:hanging="10"/>
      <w:jc w:val="center"/>
      <w:outlineLvl w:val="0"/>
    </w:pPr>
    <w:rPr>
      <w:rFonts w:ascii="Calibri" w:eastAsia="Calibri" w:hAnsi="Calibri" w:cs="Calibri"/>
      <w:b/>
      <w:color w:val="00000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161C8"/>
    <w:pPr>
      <w:tabs>
        <w:tab w:val="center" w:pos="4252"/>
        <w:tab w:val="right" w:pos="8504"/>
      </w:tabs>
    </w:pPr>
  </w:style>
  <w:style w:type="character" w:customStyle="1" w:styleId="EncabezadoCar">
    <w:name w:val="Encabezado Car"/>
    <w:basedOn w:val="Fuentedeprrafopredeter"/>
    <w:link w:val="Encabezado"/>
    <w:uiPriority w:val="99"/>
    <w:rsid w:val="000161C8"/>
  </w:style>
  <w:style w:type="paragraph" w:styleId="Piedepgina">
    <w:name w:val="footer"/>
    <w:basedOn w:val="Normal"/>
    <w:link w:val="PiedepginaCar"/>
    <w:uiPriority w:val="99"/>
    <w:unhideWhenUsed/>
    <w:rsid w:val="000161C8"/>
    <w:pPr>
      <w:tabs>
        <w:tab w:val="center" w:pos="4252"/>
        <w:tab w:val="right" w:pos="8504"/>
      </w:tabs>
    </w:pPr>
  </w:style>
  <w:style w:type="character" w:customStyle="1" w:styleId="PiedepginaCar">
    <w:name w:val="Pie de página Car"/>
    <w:basedOn w:val="Fuentedeprrafopredeter"/>
    <w:link w:val="Piedepgina"/>
    <w:uiPriority w:val="99"/>
    <w:rsid w:val="000161C8"/>
  </w:style>
  <w:style w:type="paragraph" w:styleId="Prrafodelista">
    <w:name w:val="List Paragraph"/>
    <w:basedOn w:val="Normal"/>
    <w:uiPriority w:val="34"/>
    <w:qFormat/>
    <w:rsid w:val="00F703B2"/>
    <w:pPr>
      <w:spacing w:after="160" w:line="259" w:lineRule="auto"/>
      <w:ind w:left="720"/>
      <w:contextualSpacing/>
    </w:pPr>
    <w:rPr>
      <w:lang w:val="es-MX"/>
    </w:rPr>
  </w:style>
  <w:style w:type="table" w:styleId="Tablaconcuadrcula">
    <w:name w:val="Table Grid"/>
    <w:basedOn w:val="Tablanormal"/>
    <w:uiPriority w:val="39"/>
    <w:rsid w:val="00F703B2"/>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F703B2"/>
    <w:rPr>
      <w:rFonts w:ascii="Calibri" w:eastAsia="Calibri" w:hAnsi="Calibri" w:cs="Calibri"/>
      <w:b/>
      <w:color w:val="000000"/>
      <w:szCs w:val="22"/>
      <w:lang w:eastAsia="es-CO"/>
    </w:rPr>
  </w:style>
  <w:style w:type="paragraph" w:styleId="Textonotapie">
    <w:name w:val="footnote text"/>
    <w:basedOn w:val="Normal"/>
    <w:link w:val="TextonotapieCar"/>
    <w:uiPriority w:val="99"/>
    <w:unhideWhenUsed/>
    <w:rsid w:val="00F703B2"/>
    <w:pPr>
      <w:ind w:firstLine="567"/>
    </w:pPr>
    <w:rPr>
      <w:color w:val="000000" w:themeColor="text1"/>
      <w:sz w:val="20"/>
      <w:szCs w:val="20"/>
      <w:lang w:val="es-ES_tradnl"/>
    </w:rPr>
  </w:style>
  <w:style w:type="character" w:customStyle="1" w:styleId="TextonotapieCar">
    <w:name w:val="Texto nota pie Car"/>
    <w:basedOn w:val="Fuentedeprrafopredeter"/>
    <w:link w:val="Textonotapie"/>
    <w:uiPriority w:val="99"/>
    <w:rsid w:val="00F703B2"/>
    <w:rPr>
      <w:rFonts w:ascii="Times New Roman" w:eastAsia="Times New Roman" w:hAnsi="Times New Roman" w:cs="Times New Roman"/>
      <w:color w:val="000000" w:themeColor="text1"/>
      <w:sz w:val="20"/>
      <w:szCs w:val="20"/>
      <w:lang w:val="es-ES_tradnl"/>
    </w:rPr>
  </w:style>
  <w:style w:type="character" w:styleId="Refdenotaalpie">
    <w:name w:val="footnote reference"/>
    <w:basedOn w:val="Fuentedeprrafopredeter"/>
    <w:uiPriority w:val="99"/>
    <w:semiHidden/>
    <w:unhideWhenUsed/>
    <w:rsid w:val="00F703B2"/>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F63F0D"/>
    <w:rPr>
      <w:sz w:val="16"/>
      <w:szCs w:val="16"/>
    </w:rPr>
  </w:style>
  <w:style w:type="paragraph" w:styleId="Textocomentario">
    <w:name w:val="annotation text"/>
    <w:basedOn w:val="Normal"/>
    <w:link w:val="TextocomentarioCar"/>
    <w:uiPriority w:val="99"/>
    <w:semiHidden/>
    <w:unhideWhenUsed/>
    <w:rsid w:val="00F63F0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63F0D"/>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F63F0D"/>
    <w:rPr>
      <w:b/>
      <w:bCs/>
    </w:rPr>
  </w:style>
  <w:style w:type="character" w:customStyle="1" w:styleId="AsuntodelcomentarioCar">
    <w:name w:val="Asunto del comentario Car"/>
    <w:basedOn w:val="TextocomentarioCar"/>
    <w:link w:val="Asuntodelcomentario"/>
    <w:uiPriority w:val="99"/>
    <w:semiHidden/>
    <w:rsid w:val="00F63F0D"/>
    <w:rPr>
      <w:rFonts w:ascii="Arial" w:hAnsi="Arial"/>
      <w:b/>
      <w:bCs/>
      <w:sz w:val="20"/>
      <w:szCs w:val="20"/>
    </w:rPr>
  </w:style>
  <w:style w:type="paragraph" w:styleId="Textodeglobo">
    <w:name w:val="Balloon Text"/>
    <w:basedOn w:val="Normal"/>
    <w:link w:val="TextodegloboCar"/>
    <w:uiPriority w:val="99"/>
    <w:semiHidden/>
    <w:unhideWhenUsed/>
    <w:rsid w:val="00F63F0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3F0D"/>
    <w:rPr>
      <w:rFonts w:ascii="Segoe UI" w:hAnsi="Segoe UI" w:cs="Segoe UI"/>
      <w:sz w:val="18"/>
      <w:szCs w:val="18"/>
    </w:rPr>
  </w:style>
  <w:style w:type="paragraph" w:styleId="NormalWeb">
    <w:name w:val="Normal (Web)"/>
    <w:basedOn w:val="Normal"/>
    <w:uiPriority w:val="99"/>
    <w:unhideWhenUsed/>
    <w:rsid w:val="00701E4D"/>
    <w:pPr>
      <w:spacing w:before="100" w:beforeAutospacing="1" w:after="100" w:afterAutospacing="1" w:line="240" w:lineRule="auto"/>
    </w:pPr>
    <w:rPr>
      <w:sz w:val="24"/>
    </w:rPr>
  </w:style>
  <w:style w:type="character" w:styleId="Hipervnculo">
    <w:name w:val="Hyperlink"/>
    <w:basedOn w:val="Fuentedeprrafopredeter"/>
    <w:uiPriority w:val="99"/>
    <w:unhideWhenUsed/>
    <w:rsid w:val="00FA6055"/>
    <w:rPr>
      <w:color w:val="0563C1" w:themeColor="hyperlink"/>
      <w:u w:val="single"/>
    </w:rPr>
  </w:style>
  <w:style w:type="character" w:customStyle="1" w:styleId="Mencinsinresolver1">
    <w:name w:val="Mención sin resolver1"/>
    <w:basedOn w:val="Fuentedeprrafopredeter"/>
    <w:uiPriority w:val="99"/>
    <w:semiHidden/>
    <w:unhideWhenUsed/>
    <w:rsid w:val="00FA6055"/>
    <w:rPr>
      <w:color w:val="605E5C"/>
      <w:shd w:val="clear" w:color="auto" w:fill="E1DFDD"/>
    </w:rPr>
  </w:style>
  <w:style w:type="paragraph" w:styleId="Bibliografa">
    <w:name w:val="Bibliography"/>
    <w:basedOn w:val="Normal"/>
    <w:next w:val="Normal"/>
    <w:uiPriority w:val="37"/>
    <w:unhideWhenUsed/>
    <w:rsid w:val="009747E3"/>
  </w:style>
  <w:style w:type="paragraph" w:styleId="Sinespaciado">
    <w:name w:val="No Spacing"/>
    <w:uiPriority w:val="1"/>
    <w:qFormat/>
    <w:rsid w:val="003D4F11"/>
    <w:pPr>
      <w:spacing w:line="240" w:lineRule="auto"/>
    </w:pPr>
  </w:style>
  <w:style w:type="character" w:customStyle="1" w:styleId="Mencinsinresolver2">
    <w:name w:val="Mención sin resolver2"/>
    <w:basedOn w:val="Fuentedeprrafopredeter"/>
    <w:uiPriority w:val="99"/>
    <w:semiHidden/>
    <w:unhideWhenUsed/>
    <w:rsid w:val="00F61F70"/>
    <w:rPr>
      <w:color w:val="605E5C"/>
      <w:shd w:val="clear" w:color="auto" w:fill="E1DFDD"/>
    </w:rPr>
  </w:style>
  <w:style w:type="table" w:styleId="Tablaconcuadrcula4-nfasis1">
    <w:name w:val="Grid Table 4 Accent 1"/>
    <w:basedOn w:val="Tablanormal"/>
    <w:uiPriority w:val="49"/>
    <w:rsid w:val="0013480F"/>
    <w:pPr>
      <w:spacing w:line="240" w:lineRule="auto"/>
    </w:pPr>
    <w:tblPr>
      <w:tblStyleRowBandSize w:val="1"/>
      <w:tblStyleColBandSize w:val="1"/>
      <w:tblBorders>
        <w:top w:val="single" w:sz="4" w:space="0" w:color="1EC6F5" w:themeColor="accent1" w:themeTint="99"/>
        <w:left w:val="single" w:sz="4" w:space="0" w:color="1EC6F5" w:themeColor="accent1" w:themeTint="99"/>
        <w:bottom w:val="single" w:sz="4" w:space="0" w:color="1EC6F5" w:themeColor="accent1" w:themeTint="99"/>
        <w:right w:val="single" w:sz="4" w:space="0" w:color="1EC6F5" w:themeColor="accent1" w:themeTint="99"/>
        <w:insideH w:val="single" w:sz="4" w:space="0" w:color="1EC6F5" w:themeColor="accent1" w:themeTint="99"/>
        <w:insideV w:val="single" w:sz="4" w:space="0" w:color="1EC6F5" w:themeColor="accent1" w:themeTint="99"/>
      </w:tblBorders>
    </w:tblPr>
    <w:tblStylePr w:type="firstRow">
      <w:rPr>
        <w:b/>
        <w:bCs/>
        <w:color w:val="FFFFFF" w:themeColor="background1"/>
      </w:rPr>
      <w:tblPr/>
      <w:tcPr>
        <w:tcBorders>
          <w:top w:val="single" w:sz="4" w:space="0" w:color="055B73" w:themeColor="accent1"/>
          <w:left w:val="single" w:sz="4" w:space="0" w:color="055B73" w:themeColor="accent1"/>
          <w:bottom w:val="single" w:sz="4" w:space="0" w:color="055B73" w:themeColor="accent1"/>
          <w:right w:val="single" w:sz="4" w:space="0" w:color="055B73" w:themeColor="accent1"/>
          <w:insideH w:val="nil"/>
          <w:insideV w:val="nil"/>
        </w:tcBorders>
        <w:shd w:val="clear" w:color="auto" w:fill="055B73" w:themeFill="accent1"/>
      </w:tcPr>
    </w:tblStylePr>
    <w:tblStylePr w:type="lastRow">
      <w:rPr>
        <w:b/>
        <w:bCs/>
      </w:rPr>
      <w:tblPr/>
      <w:tcPr>
        <w:tcBorders>
          <w:top w:val="double" w:sz="4" w:space="0" w:color="055B73" w:themeColor="accent1"/>
        </w:tcBorders>
      </w:tcPr>
    </w:tblStylePr>
    <w:tblStylePr w:type="firstCol">
      <w:rPr>
        <w:b/>
        <w:bCs/>
      </w:rPr>
    </w:tblStylePr>
    <w:tblStylePr w:type="lastCol">
      <w:rPr>
        <w:b/>
        <w:bCs/>
      </w:rPr>
    </w:tblStylePr>
    <w:tblStylePr w:type="band1Vert">
      <w:tblPr/>
      <w:tcPr>
        <w:shd w:val="clear" w:color="auto" w:fill="B4ECFB" w:themeFill="accent1" w:themeFillTint="33"/>
      </w:tcPr>
    </w:tblStylePr>
    <w:tblStylePr w:type="band1Horz">
      <w:tblPr/>
      <w:tcPr>
        <w:shd w:val="clear" w:color="auto" w:fill="B4ECFB" w:themeFill="accent1" w:themeFillTint="33"/>
      </w:tcPr>
    </w:tblStylePr>
  </w:style>
  <w:style w:type="paragraph" w:styleId="Textonotaalfinal">
    <w:name w:val="endnote text"/>
    <w:basedOn w:val="Normal"/>
    <w:link w:val="TextonotaalfinalCar"/>
    <w:uiPriority w:val="99"/>
    <w:semiHidden/>
    <w:unhideWhenUsed/>
    <w:rsid w:val="00FB0B21"/>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FB0B21"/>
    <w:rPr>
      <w:sz w:val="20"/>
      <w:szCs w:val="20"/>
    </w:rPr>
  </w:style>
  <w:style w:type="character" w:styleId="Refdenotaalfinal">
    <w:name w:val="endnote reference"/>
    <w:basedOn w:val="Fuentedeprrafopredeter"/>
    <w:uiPriority w:val="99"/>
    <w:semiHidden/>
    <w:unhideWhenUsed/>
    <w:rsid w:val="00FB0B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1">
      <w:bodyDiv w:val="1"/>
      <w:marLeft w:val="0"/>
      <w:marRight w:val="0"/>
      <w:marTop w:val="0"/>
      <w:marBottom w:val="0"/>
      <w:divBdr>
        <w:top w:val="none" w:sz="0" w:space="0" w:color="auto"/>
        <w:left w:val="none" w:sz="0" w:space="0" w:color="auto"/>
        <w:bottom w:val="none" w:sz="0" w:space="0" w:color="auto"/>
        <w:right w:val="none" w:sz="0" w:space="0" w:color="auto"/>
      </w:divBdr>
    </w:div>
    <w:div w:id="18508586">
      <w:bodyDiv w:val="1"/>
      <w:marLeft w:val="0"/>
      <w:marRight w:val="0"/>
      <w:marTop w:val="0"/>
      <w:marBottom w:val="0"/>
      <w:divBdr>
        <w:top w:val="none" w:sz="0" w:space="0" w:color="auto"/>
        <w:left w:val="none" w:sz="0" w:space="0" w:color="auto"/>
        <w:bottom w:val="none" w:sz="0" w:space="0" w:color="auto"/>
        <w:right w:val="none" w:sz="0" w:space="0" w:color="auto"/>
      </w:divBdr>
    </w:div>
    <w:div w:id="60636045">
      <w:bodyDiv w:val="1"/>
      <w:marLeft w:val="0"/>
      <w:marRight w:val="0"/>
      <w:marTop w:val="0"/>
      <w:marBottom w:val="0"/>
      <w:divBdr>
        <w:top w:val="none" w:sz="0" w:space="0" w:color="auto"/>
        <w:left w:val="none" w:sz="0" w:space="0" w:color="auto"/>
        <w:bottom w:val="none" w:sz="0" w:space="0" w:color="auto"/>
        <w:right w:val="none" w:sz="0" w:space="0" w:color="auto"/>
      </w:divBdr>
    </w:div>
    <w:div w:id="67968133">
      <w:bodyDiv w:val="1"/>
      <w:marLeft w:val="0"/>
      <w:marRight w:val="0"/>
      <w:marTop w:val="0"/>
      <w:marBottom w:val="0"/>
      <w:divBdr>
        <w:top w:val="none" w:sz="0" w:space="0" w:color="auto"/>
        <w:left w:val="none" w:sz="0" w:space="0" w:color="auto"/>
        <w:bottom w:val="none" w:sz="0" w:space="0" w:color="auto"/>
        <w:right w:val="none" w:sz="0" w:space="0" w:color="auto"/>
      </w:divBdr>
    </w:div>
    <w:div w:id="73018738">
      <w:bodyDiv w:val="1"/>
      <w:marLeft w:val="0"/>
      <w:marRight w:val="0"/>
      <w:marTop w:val="0"/>
      <w:marBottom w:val="0"/>
      <w:divBdr>
        <w:top w:val="none" w:sz="0" w:space="0" w:color="auto"/>
        <w:left w:val="none" w:sz="0" w:space="0" w:color="auto"/>
        <w:bottom w:val="none" w:sz="0" w:space="0" w:color="auto"/>
        <w:right w:val="none" w:sz="0" w:space="0" w:color="auto"/>
      </w:divBdr>
    </w:div>
    <w:div w:id="102967464">
      <w:bodyDiv w:val="1"/>
      <w:marLeft w:val="0"/>
      <w:marRight w:val="0"/>
      <w:marTop w:val="0"/>
      <w:marBottom w:val="0"/>
      <w:divBdr>
        <w:top w:val="none" w:sz="0" w:space="0" w:color="auto"/>
        <w:left w:val="none" w:sz="0" w:space="0" w:color="auto"/>
        <w:bottom w:val="none" w:sz="0" w:space="0" w:color="auto"/>
        <w:right w:val="none" w:sz="0" w:space="0" w:color="auto"/>
      </w:divBdr>
    </w:div>
    <w:div w:id="104467939">
      <w:bodyDiv w:val="1"/>
      <w:marLeft w:val="0"/>
      <w:marRight w:val="0"/>
      <w:marTop w:val="0"/>
      <w:marBottom w:val="0"/>
      <w:divBdr>
        <w:top w:val="none" w:sz="0" w:space="0" w:color="auto"/>
        <w:left w:val="none" w:sz="0" w:space="0" w:color="auto"/>
        <w:bottom w:val="none" w:sz="0" w:space="0" w:color="auto"/>
        <w:right w:val="none" w:sz="0" w:space="0" w:color="auto"/>
      </w:divBdr>
    </w:div>
    <w:div w:id="108819361">
      <w:bodyDiv w:val="1"/>
      <w:marLeft w:val="0"/>
      <w:marRight w:val="0"/>
      <w:marTop w:val="0"/>
      <w:marBottom w:val="0"/>
      <w:divBdr>
        <w:top w:val="none" w:sz="0" w:space="0" w:color="auto"/>
        <w:left w:val="none" w:sz="0" w:space="0" w:color="auto"/>
        <w:bottom w:val="none" w:sz="0" w:space="0" w:color="auto"/>
        <w:right w:val="none" w:sz="0" w:space="0" w:color="auto"/>
      </w:divBdr>
    </w:div>
    <w:div w:id="119030762">
      <w:bodyDiv w:val="1"/>
      <w:marLeft w:val="0"/>
      <w:marRight w:val="0"/>
      <w:marTop w:val="0"/>
      <w:marBottom w:val="0"/>
      <w:divBdr>
        <w:top w:val="none" w:sz="0" w:space="0" w:color="auto"/>
        <w:left w:val="none" w:sz="0" w:space="0" w:color="auto"/>
        <w:bottom w:val="none" w:sz="0" w:space="0" w:color="auto"/>
        <w:right w:val="none" w:sz="0" w:space="0" w:color="auto"/>
      </w:divBdr>
    </w:div>
    <w:div w:id="126241161">
      <w:bodyDiv w:val="1"/>
      <w:marLeft w:val="0"/>
      <w:marRight w:val="0"/>
      <w:marTop w:val="0"/>
      <w:marBottom w:val="0"/>
      <w:divBdr>
        <w:top w:val="none" w:sz="0" w:space="0" w:color="auto"/>
        <w:left w:val="none" w:sz="0" w:space="0" w:color="auto"/>
        <w:bottom w:val="none" w:sz="0" w:space="0" w:color="auto"/>
        <w:right w:val="none" w:sz="0" w:space="0" w:color="auto"/>
      </w:divBdr>
    </w:div>
    <w:div w:id="138497050">
      <w:bodyDiv w:val="1"/>
      <w:marLeft w:val="0"/>
      <w:marRight w:val="0"/>
      <w:marTop w:val="0"/>
      <w:marBottom w:val="0"/>
      <w:divBdr>
        <w:top w:val="none" w:sz="0" w:space="0" w:color="auto"/>
        <w:left w:val="none" w:sz="0" w:space="0" w:color="auto"/>
        <w:bottom w:val="none" w:sz="0" w:space="0" w:color="auto"/>
        <w:right w:val="none" w:sz="0" w:space="0" w:color="auto"/>
      </w:divBdr>
    </w:div>
    <w:div w:id="140267314">
      <w:bodyDiv w:val="1"/>
      <w:marLeft w:val="0"/>
      <w:marRight w:val="0"/>
      <w:marTop w:val="0"/>
      <w:marBottom w:val="0"/>
      <w:divBdr>
        <w:top w:val="none" w:sz="0" w:space="0" w:color="auto"/>
        <w:left w:val="none" w:sz="0" w:space="0" w:color="auto"/>
        <w:bottom w:val="none" w:sz="0" w:space="0" w:color="auto"/>
        <w:right w:val="none" w:sz="0" w:space="0" w:color="auto"/>
      </w:divBdr>
    </w:div>
    <w:div w:id="143359262">
      <w:bodyDiv w:val="1"/>
      <w:marLeft w:val="0"/>
      <w:marRight w:val="0"/>
      <w:marTop w:val="0"/>
      <w:marBottom w:val="0"/>
      <w:divBdr>
        <w:top w:val="none" w:sz="0" w:space="0" w:color="auto"/>
        <w:left w:val="none" w:sz="0" w:space="0" w:color="auto"/>
        <w:bottom w:val="none" w:sz="0" w:space="0" w:color="auto"/>
        <w:right w:val="none" w:sz="0" w:space="0" w:color="auto"/>
      </w:divBdr>
    </w:div>
    <w:div w:id="160121767">
      <w:bodyDiv w:val="1"/>
      <w:marLeft w:val="0"/>
      <w:marRight w:val="0"/>
      <w:marTop w:val="0"/>
      <w:marBottom w:val="0"/>
      <w:divBdr>
        <w:top w:val="none" w:sz="0" w:space="0" w:color="auto"/>
        <w:left w:val="none" w:sz="0" w:space="0" w:color="auto"/>
        <w:bottom w:val="none" w:sz="0" w:space="0" w:color="auto"/>
        <w:right w:val="none" w:sz="0" w:space="0" w:color="auto"/>
      </w:divBdr>
    </w:div>
    <w:div w:id="163320991">
      <w:bodyDiv w:val="1"/>
      <w:marLeft w:val="0"/>
      <w:marRight w:val="0"/>
      <w:marTop w:val="0"/>
      <w:marBottom w:val="0"/>
      <w:divBdr>
        <w:top w:val="none" w:sz="0" w:space="0" w:color="auto"/>
        <w:left w:val="none" w:sz="0" w:space="0" w:color="auto"/>
        <w:bottom w:val="none" w:sz="0" w:space="0" w:color="auto"/>
        <w:right w:val="none" w:sz="0" w:space="0" w:color="auto"/>
      </w:divBdr>
    </w:div>
    <w:div w:id="186139131">
      <w:bodyDiv w:val="1"/>
      <w:marLeft w:val="0"/>
      <w:marRight w:val="0"/>
      <w:marTop w:val="0"/>
      <w:marBottom w:val="0"/>
      <w:divBdr>
        <w:top w:val="none" w:sz="0" w:space="0" w:color="auto"/>
        <w:left w:val="none" w:sz="0" w:space="0" w:color="auto"/>
        <w:bottom w:val="none" w:sz="0" w:space="0" w:color="auto"/>
        <w:right w:val="none" w:sz="0" w:space="0" w:color="auto"/>
      </w:divBdr>
    </w:div>
    <w:div w:id="195772268">
      <w:bodyDiv w:val="1"/>
      <w:marLeft w:val="0"/>
      <w:marRight w:val="0"/>
      <w:marTop w:val="0"/>
      <w:marBottom w:val="0"/>
      <w:divBdr>
        <w:top w:val="none" w:sz="0" w:space="0" w:color="auto"/>
        <w:left w:val="none" w:sz="0" w:space="0" w:color="auto"/>
        <w:bottom w:val="none" w:sz="0" w:space="0" w:color="auto"/>
        <w:right w:val="none" w:sz="0" w:space="0" w:color="auto"/>
      </w:divBdr>
    </w:div>
    <w:div w:id="213659822">
      <w:bodyDiv w:val="1"/>
      <w:marLeft w:val="0"/>
      <w:marRight w:val="0"/>
      <w:marTop w:val="0"/>
      <w:marBottom w:val="0"/>
      <w:divBdr>
        <w:top w:val="none" w:sz="0" w:space="0" w:color="auto"/>
        <w:left w:val="none" w:sz="0" w:space="0" w:color="auto"/>
        <w:bottom w:val="none" w:sz="0" w:space="0" w:color="auto"/>
        <w:right w:val="none" w:sz="0" w:space="0" w:color="auto"/>
      </w:divBdr>
    </w:div>
    <w:div w:id="235167277">
      <w:bodyDiv w:val="1"/>
      <w:marLeft w:val="0"/>
      <w:marRight w:val="0"/>
      <w:marTop w:val="0"/>
      <w:marBottom w:val="0"/>
      <w:divBdr>
        <w:top w:val="none" w:sz="0" w:space="0" w:color="auto"/>
        <w:left w:val="none" w:sz="0" w:space="0" w:color="auto"/>
        <w:bottom w:val="none" w:sz="0" w:space="0" w:color="auto"/>
        <w:right w:val="none" w:sz="0" w:space="0" w:color="auto"/>
      </w:divBdr>
    </w:div>
    <w:div w:id="236743657">
      <w:bodyDiv w:val="1"/>
      <w:marLeft w:val="0"/>
      <w:marRight w:val="0"/>
      <w:marTop w:val="0"/>
      <w:marBottom w:val="0"/>
      <w:divBdr>
        <w:top w:val="none" w:sz="0" w:space="0" w:color="auto"/>
        <w:left w:val="none" w:sz="0" w:space="0" w:color="auto"/>
        <w:bottom w:val="none" w:sz="0" w:space="0" w:color="auto"/>
        <w:right w:val="none" w:sz="0" w:space="0" w:color="auto"/>
      </w:divBdr>
    </w:div>
    <w:div w:id="237330606">
      <w:bodyDiv w:val="1"/>
      <w:marLeft w:val="0"/>
      <w:marRight w:val="0"/>
      <w:marTop w:val="0"/>
      <w:marBottom w:val="0"/>
      <w:divBdr>
        <w:top w:val="none" w:sz="0" w:space="0" w:color="auto"/>
        <w:left w:val="none" w:sz="0" w:space="0" w:color="auto"/>
        <w:bottom w:val="none" w:sz="0" w:space="0" w:color="auto"/>
        <w:right w:val="none" w:sz="0" w:space="0" w:color="auto"/>
      </w:divBdr>
    </w:div>
    <w:div w:id="250091925">
      <w:bodyDiv w:val="1"/>
      <w:marLeft w:val="0"/>
      <w:marRight w:val="0"/>
      <w:marTop w:val="0"/>
      <w:marBottom w:val="0"/>
      <w:divBdr>
        <w:top w:val="none" w:sz="0" w:space="0" w:color="auto"/>
        <w:left w:val="none" w:sz="0" w:space="0" w:color="auto"/>
        <w:bottom w:val="none" w:sz="0" w:space="0" w:color="auto"/>
        <w:right w:val="none" w:sz="0" w:space="0" w:color="auto"/>
      </w:divBdr>
    </w:div>
    <w:div w:id="289895290">
      <w:bodyDiv w:val="1"/>
      <w:marLeft w:val="0"/>
      <w:marRight w:val="0"/>
      <w:marTop w:val="0"/>
      <w:marBottom w:val="0"/>
      <w:divBdr>
        <w:top w:val="none" w:sz="0" w:space="0" w:color="auto"/>
        <w:left w:val="none" w:sz="0" w:space="0" w:color="auto"/>
        <w:bottom w:val="none" w:sz="0" w:space="0" w:color="auto"/>
        <w:right w:val="none" w:sz="0" w:space="0" w:color="auto"/>
      </w:divBdr>
    </w:div>
    <w:div w:id="290525798">
      <w:bodyDiv w:val="1"/>
      <w:marLeft w:val="0"/>
      <w:marRight w:val="0"/>
      <w:marTop w:val="0"/>
      <w:marBottom w:val="0"/>
      <w:divBdr>
        <w:top w:val="none" w:sz="0" w:space="0" w:color="auto"/>
        <w:left w:val="none" w:sz="0" w:space="0" w:color="auto"/>
        <w:bottom w:val="none" w:sz="0" w:space="0" w:color="auto"/>
        <w:right w:val="none" w:sz="0" w:space="0" w:color="auto"/>
      </w:divBdr>
    </w:div>
    <w:div w:id="294989555">
      <w:bodyDiv w:val="1"/>
      <w:marLeft w:val="0"/>
      <w:marRight w:val="0"/>
      <w:marTop w:val="0"/>
      <w:marBottom w:val="0"/>
      <w:divBdr>
        <w:top w:val="none" w:sz="0" w:space="0" w:color="auto"/>
        <w:left w:val="none" w:sz="0" w:space="0" w:color="auto"/>
        <w:bottom w:val="none" w:sz="0" w:space="0" w:color="auto"/>
        <w:right w:val="none" w:sz="0" w:space="0" w:color="auto"/>
      </w:divBdr>
    </w:div>
    <w:div w:id="295650898">
      <w:bodyDiv w:val="1"/>
      <w:marLeft w:val="0"/>
      <w:marRight w:val="0"/>
      <w:marTop w:val="0"/>
      <w:marBottom w:val="0"/>
      <w:divBdr>
        <w:top w:val="none" w:sz="0" w:space="0" w:color="auto"/>
        <w:left w:val="none" w:sz="0" w:space="0" w:color="auto"/>
        <w:bottom w:val="none" w:sz="0" w:space="0" w:color="auto"/>
        <w:right w:val="none" w:sz="0" w:space="0" w:color="auto"/>
      </w:divBdr>
    </w:div>
    <w:div w:id="299463534">
      <w:bodyDiv w:val="1"/>
      <w:marLeft w:val="0"/>
      <w:marRight w:val="0"/>
      <w:marTop w:val="0"/>
      <w:marBottom w:val="0"/>
      <w:divBdr>
        <w:top w:val="none" w:sz="0" w:space="0" w:color="auto"/>
        <w:left w:val="none" w:sz="0" w:space="0" w:color="auto"/>
        <w:bottom w:val="none" w:sz="0" w:space="0" w:color="auto"/>
        <w:right w:val="none" w:sz="0" w:space="0" w:color="auto"/>
      </w:divBdr>
    </w:div>
    <w:div w:id="325939129">
      <w:bodyDiv w:val="1"/>
      <w:marLeft w:val="0"/>
      <w:marRight w:val="0"/>
      <w:marTop w:val="0"/>
      <w:marBottom w:val="0"/>
      <w:divBdr>
        <w:top w:val="none" w:sz="0" w:space="0" w:color="auto"/>
        <w:left w:val="none" w:sz="0" w:space="0" w:color="auto"/>
        <w:bottom w:val="none" w:sz="0" w:space="0" w:color="auto"/>
        <w:right w:val="none" w:sz="0" w:space="0" w:color="auto"/>
      </w:divBdr>
    </w:div>
    <w:div w:id="333261600">
      <w:bodyDiv w:val="1"/>
      <w:marLeft w:val="0"/>
      <w:marRight w:val="0"/>
      <w:marTop w:val="0"/>
      <w:marBottom w:val="0"/>
      <w:divBdr>
        <w:top w:val="none" w:sz="0" w:space="0" w:color="auto"/>
        <w:left w:val="none" w:sz="0" w:space="0" w:color="auto"/>
        <w:bottom w:val="none" w:sz="0" w:space="0" w:color="auto"/>
        <w:right w:val="none" w:sz="0" w:space="0" w:color="auto"/>
      </w:divBdr>
    </w:div>
    <w:div w:id="365181560">
      <w:bodyDiv w:val="1"/>
      <w:marLeft w:val="0"/>
      <w:marRight w:val="0"/>
      <w:marTop w:val="0"/>
      <w:marBottom w:val="0"/>
      <w:divBdr>
        <w:top w:val="none" w:sz="0" w:space="0" w:color="auto"/>
        <w:left w:val="none" w:sz="0" w:space="0" w:color="auto"/>
        <w:bottom w:val="none" w:sz="0" w:space="0" w:color="auto"/>
        <w:right w:val="none" w:sz="0" w:space="0" w:color="auto"/>
      </w:divBdr>
    </w:div>
    <w:div w:id="384253839">
      <w:bodyDiv w:val="1"/>
      <w:marLeft w:val="0"/>
      <w:marRight w:val="0"/>
      <w:marTop w:val="0"/>
      <w:marBottom w:val="0"/>
      <w:divBdr>
        <w:top w:val="none" w:sz="0" w:space="0" w:color="auto"/>
        <w:left w:val="none" w:sz="0" w:space="0" w:color="auto"/>
        <w:bottom w:val="none" w:sz="0" w:space="0" w:color="auto"/>
        <w:right w:val="none" w:sz="0" w:space="0" w:color="auto"/>
      </w:divBdr>
    </w:div>
    <w:div w:id="388455594">
      <w:bodyDiv w:val="1"/>
      <w:marLeft w:val="0"/>
      <w:marRight w:val="0"/>
      <w:marTop w:val="0"/>
      <w:marBottom w:val="0"/>
      <w:divBdr>
        <w:top w:val="none" w:sz="0" w:space="0" w:color="auto"/>
        <w:left w:val="none" w:sz="0" w:space="0" w:color="auto"/>
        <w:bottom w:val="none" w:sz="0" w:space="0" w:color="auto"/>
        <w:right w:val="none" w:sz="0" w:space="0" w:color="auto"/>
      </w:divBdr>
    </w:div>
    <w:div w:id="406076078">
      <w:bodyDiv w:val="1"/>
      <w:marLeft w:val="0"/>
      <w:marRight w:val="0"/>
      <w:marTop w:val="0"/>
      <w:marBottom w:val="0"/>
      <w:divBdr>
        <w:top w:val="none" w:sz="0" w:space="0" w:color="auto"/>
        <w:left w:val="none" w:sz="0" w:space="0" w:color="auto"/>
        <w:bottom w:val="none" w:sz="0" w:space="0" w:color="auto"/>
        <w:right w:val="none" w:sz="0" w:space="0" w:color="auto"/>
      </w:divBdr>
    </w:div>
    <w:div w:id="406339497">
      <w:bodyDiv w:val="1"/>
      <w:marLeft w:val="0"/>
      <w:marRight w:val="0"/>
      <w:marTop w:val="0"/>
      <w:marBottom w:val="0"/>
      <w:divBdr>
        <w:top w:val="none" w:sz="0" w:space="0" w:color="auto"/>
        <w:left w:val="none" w:sz="0" w:space="0" w:color="auto"/>
        <w:bottom w:val="none" w:sz="0" w:space="0" w:color="auto"/>
        <w:right w:val="none" w:sz="0" w:space="0" w:color="auto"/>
      </w:divBdr>
    </w:div>
    <w:div w:id="407270685">
      <w:bodyDiv w:val="1"/>
      <w:marLeft w:val="0"/>
      <w:marRight w:val="0"/>
      <w:marTop w:val="0"/>
      <w:marBottom w:val="0"/>
      <w:divBdr>
        <w:top w:val="none" w:sz="0" w:space="0" w:color="auto"/>
        <w:left w:val="none" w:sz="0" w:space="0" w:color="auto"/>
        <w:bottom w:val="none" w:sz="0" w:space="0" w:color="auto"/>
        <w:right w:val="none" w:sz="0" w:space="0" w:color="auto"/>
      </w:divBdr>
    </w:div>
    <w:div w:id="410155839">
      <w:bodyDiv w:val="1"/>
      <w:marLeft w:val="0"/>
      <w:marRight w:val="0"/>
      <w:marTop w:val="0"/>
      <w:marBottom w:val="0"/>
      <w:divBdr>
        <w:top w:val="none" w:sz="0" w:space="0" w:color="auto"/>
        <w:left w:val="none" w:sz="0" w:space="0" w:color="auto"/>
        <w:bottom w:val="none" w:sz="0" w:space="0" w:color="auto"/>
        <w:right w:val="none" w:sz="0" w:space="0" w:color="auto"/>
      </w:divBdr>
    </w:div>
    <w:div w:id="415328862">
      <w:bodyDiv w:val="1"/>
      <w:marLeft w:val="0"/>
      <w:marRight w:val="0"/>
      <w:marTop w:val="0"/>
      <w:marBottom w:val="0"/>
      <w:divBdr>
        <w:top w:val="none" w:sz="0" w:space="0" w:color="auto"/>
        <w:left w:val="none" w:sz="0" w:space="0" w:color="auto"/>
        <w:bottom w:val="none" w:sz="0" w:space="0" w:color="auto"/>
        <w:right w:val="none" w:sz="0" w:space="0" w:color="auto"/>
      </w:divBdr>
    </w:div>
    <w:div w:id="418529049">
      <w:bodyDiv w:val="1"/>
      <w:marLeft w:val="0"/>
      <w:marRight w:val="0"/>
      <w:marTop w:val="0"/>
      <w:marBottom w:val="0"/>
      <w:divBdr>
        <w:top w:val="none" w:sz="0" w:space="0" w:color="auto"/>
        <w:left w:val="none" w:sz="0" w:space="0" w:color="auto"/>
        <w:bottom w:val="none" w:sz="0" w:space="0" w:color="auto"/>
        <w:right w:val="none" w:sz="0" w:space="0" w:color="auto"/>
      </w:divBdr>
    </w:div>
    <w:div w:id="433130173">
      <w:bodyDiv w:val="1"/>
      <w:marLeft w:val="0"/>
      <w:marRight w:val="0"/>
      <w:marTop w:val="0"/>
      <w:marBottom w:val="0"/>
      <w:divBdr>
        <w:top w:val="none" w:sz="0" w:space="0" w:color="auto"/>
        <w:left w:val="none" w:sz="0" w:space="0" w:color="auto"/>
        <w:bottom w:val="none" w:sz="0" w:space="0" w:color="auto"/>
        <w:right w:val="none" w:sz="0" w:space="0" w:color="auto"/>
      </w:divBdr>
    </w:div>
    <w:div w:id="457995572">
      <w:bodyDiv w:val="1"/>
      <w:marLeft w:val="0"/>
      <w:marRight w:val="0"/>
      <w:marTop w:val="0"/>
      <w:marBottom w:val="0"/>
      <w:divBdr>
        <w:top w:val="none" w:sz="0" w:space="0" w:color="auto"/>
        <w:left w:val="none" w:sz="0" w:space="0" w:color="auto"/>
        <w:bottom w:val="none" w:sz="0" w:space="0" w:color="auto"/>
        <w:right w:val="none" w:sz="0" w:space="0" w:color="auto"/>
      </w:divBdr>
    </w:div>
    <w:div w:id="458426190">
      <w:bodyDiv w:val="1"/>
      <w:marLeft w:val="0"/>
      <w:marRight w:val="0"/>
      <w:marTop w:val="0"/>
      <w:marBottom w:val="0"/>
      <w:divBdr>
        <w:top w:val="none" w:sz="0" w:space="0" w:color="auto"/>
        <w:left w:val="none" w:sz="0" w:space="0" w:color="auto"/>
        <w:bottom w:val="none" w:sz="0" w:space="0" w:color="auto"/>
        <w:right w:val="none" w:sz="0" w:space="0" w:color="auto"/>
      </w:divBdr>
    </w:div>
    <w:div w:id="467405112">
      <w:bodyDiv w:val="1"/>
      <w:marLeft w:val="0"/>
      <w:marRight w:val="0"/>
      <w:marTop w:val="0"/>
      <w:marBottom w:val="0"/>
      <w:divBdr>
        <w:top w:val="none" w:sz="0" w:space="0" w:color="auto"/>
        <w:left w:val="none" w:sz="0" w:space="0" w:color="auto"/>
        <w:bottom w:val="none" w:sz="0" w:space="0" w:color="auto"/>
        <w:right w:val="none" w:sz="0" w:space="0" w:color="auto"/>
      </w:divBdr>
    </w:div>
    <w:div w:id="471825353">
      <w:bodyDiv w:val="1"/>
      <w:marLeft w:val="0"/>
      <w:marRight w:val="0"/>
      <w:marTop w:val="0"/>
      <w:marBottom w:val="0"/>
      <w:divBdr>
        <w:top w:val="none" w:sz="0" w:space="0" w:color="auto"/>
        <w:left w:val="none" w:sz="0" w:space="0" w:color="auto"/>
        <w:bottom w:val="none" w:sz="0" w:space="0" w:color="auto"/>
        <w:right w:val="none" w:sz="0" w:space="0" w:color="auto"/>
      </w:divBdr>
    </w:div>
    <w:div w:id="472481201">
      <w:bodyDiv w:val="1"/>
      <w:marLeft w:val="0"/>
      <w:marRight w:val="0"/>
      <w:marTop w:val="0"/>
      <w:marBottom w:val="0"/>
      <w:divBdr>
        <w:top w:val="none" w:sz="0" w:space="0" w:color="auto"/>
        <w:left w:val="none" w:sz="0" w:space="0" w:color="auto"/>
        <w:bottom w:val="none" w:sz="0" w:space="0" w:color="auto"/>
        <w:right w:val="none" w:sz="0" w:space="0" w:color="auto"/>
      </w:divBdr>
    </w:div>
    <w:div w:id="487018779">
      <w:bodyDiv w:val="1"/>
      <w:marLeft w:val="0"/>
      <w:marRight w:val="0"/>
      <w:marTop w:val="0"/>
      <w:marBottom w:val="0"/>
      <w:divBdr>
        <w:top w:val="none" w:sz="0" w:space="0" w:color="auto"/>
        <w:left w:val="none" w:sz="0" w:space="0" w:color="auto"/>
        <w:bottom w:val="none" w:sz="0" w:space="0" w:color="auto"/>
        <w:right w:val="none" w:sz="0" w:space="0" w:color="auto"/>
      </w:divBdr>
    </w:div>
    <w:div w:id="508250584">
      <w:bodyDiv w:val="1"/>
      <w:marLeft w:val="0"/>
      <w:marRight w:val="0"/>
      <w:marTop w:val="0"/>
      <w:marBottom w:val="0"/>
      <w:divBdr>
        <w:top w:val="none" w:sz="0" w:space="0" w:color="auto"/>
        <w:left w:val="none" w:sz="0" w:space="0" w:color="auto"/>
        <w:bottom w:val="none" w:sz="0" w:space="0" w:color="auto"/>
        <w:right w:val="none" w:sz="0" w:space="0" w:color="auto"/>
      </w:divBdr>
    </w:div>
    <w:div w:id="513150641">
      <w:bodyDiv w:val="1"/>
      <w:marLeft w:val="0"/>
      <w:marRight w:val="0"/>
      <w:marTop w:val="0"/>
      <w:marBottom w:val="0"/>
      <w:divBdr>
        <w:top w:val="none" w:sz="0" w:space="0" w:color="auto"/>
        <w:left w:val="none" w:sz="0" w:space="0" w:color="auto"/>
        <w:bottom w:val="none" w:sz="0" w:space="0" w:color="auto"/>
        <w:right w:val="none" w:sz="0" w:space="0" w:color="auto"/>
      </w:divBdr>
    </w:div>
    <w:div w:id="522746545">
      <w:bodyDiv w:val="1"/>
      <w:marLeft w:val="0"/>
      <w:marRight w:val="0"/>
      <w:marTop w:val="0"/>
      <w:marBottom w:val="0"/>
      <w:divBdr>
        <w:top w:val="none" w:sz="0" w:space="0" w:color="auto"/>
        <w:left w:val="none" w:sz="0" w:space="0" w:color="auto"/>
        <w:bottom w:val="none" w:sz="0" w:space="0" w:color="auto"/>
        <w:right w:val="none" w:sz="0" w:space="0" w:color="auto"/>
      </w:divBdr>
    </w:div>
    <w:div w:id="533230146">
      <w:bodyDiv w:val="1"/>
      <w:marLeft w:val="0"/>
      <w:marRight w:val="0"/>
      <w:marTop w:val="0"/>
      <w:marBottom w:val="0"/>
      <w:divBdr>
        <w:top w:val="none" w:sz="0" w:space="0" w:color="auto"/>
        <w:left w:val="none" w:sz="0" w:space="0" w:color="auto"/>
        <w:bottom w:val="none" w:sz="0" w:space="0" w:color="auto"/>
        <w:right w:val="none" w:sz="0" w:space="0" w:color="auto"/>
      </w:divBdr>
    </w:div>
    <w:div w:id="541600917">
      <w:bodyDiv w:val="1"/>
      <w:marLeft w:val="0"/>
      <w:marRight w:val="0"/>
      <w:marTop w:val="0"/>
      <w:marBottom w:val="0"/>
      <w:divBdr>
        <w:top w:val="none" w:sz="0" w:space="0" w:color="auto"/>
        <w:left w:val="none" w:sz="0" w:space="0" w:color="auto"/>
        <w:bottom w:val="none" w:sz="0" w:space="0" w:color="auto"/>
        <w:right w:val="none" w:sz="0" w:space="0" w:color="auto"/>
      </w:divBdr>
    </w:div>
    <w:div w:id="546180570">
      <w:bodyDiv w:val="1"/>
      <w:marLeft w:val="0"/>
      <w:marRight w:val="0"/>
      <w:marTop w:val="0"/>
      <w:marBottom w:val="0"/>
      <w:divBdr>
        <w:top w:val="none" w:sz="0" w:space="0" w:color="auto"/>
        <w:left w:val="none" w:sz="0" w:space="0" w:color="auto"/>
        <w:bottom w:val="none" w:sz="0" w:space="0" w:color="auto"/>
        <w:right w:val="none" w:sz="0" w:space="0" w:color="auto"/>
      </w:divBdr>
    </w:div>
    <w:div w:id="575015532">
      <w:bodyDiv w:val="1"/>
      <w:marLeft w:val="0"/>
      <w:marRight w:val="0"/>
      <w:marTop w:val="0"/>
      <w:marBottom w:val="0"/>
      <w:divBdr>
        <w:top w:val="none" w:sz="0" w:space="0" w:color="auto"/>
        <w:left w:val="none" w:sz="0" w:space="0" w:color="auto"/>
        <w:bottom w:val="none" w:sz="0" w:space="0" w:color="auto"/>
        <w:right w:val="none" w:sz="0" w:space="0" w:color="auto"/>
      </w:divBdr>
    </w:div>
    <w:div w:id="582253639">
      <w:bodyDiv w:val="1"/>
      <w:marLeft w:val="0"/>
      <w:marRight w:val="0"/>
      <w:marTop w:val="0"/>
      <w:marBottom w:val="0"/>
      <w:divBdr>
        <w:top w:val="none" w:sz="0" w:space="0" w:color="auto"/>
        <w:left w:val="none" w:sz="0" w:space="0" w:color="auto"/>
        <w:bottom w:val="none" w:sz="0" w:space="0" w:color="auto"/>
        <w:right w:val="none" w:sz="0" w:space="0" w:color="auto"/>
      </w:divBdr>
    </w:div>
    <w:div w:id="599798756">
      <w:bodyDiv w:val="1"/>
      <w:marLeft w:val="0"/>
      <w:marRight w:val="0"/>
      <w:marTop w:val="0"/>
      <w:marBottom w:val="0"/>
      <w:divBdr>
        <w:top w:val="none" w:sz="0" w:space="0" w:color="auto"/>
        <w:left w:val="none" w:sz="0" w:space="0" w:color="auto"/>
        <w:bottom w:val="none" w:sz="0" w:space="0" w:color="auto"/>
        <w:right w:val="none" w:sz="0" w:space="0" w:color="auto"/>
      </w:divBdr>
    </w:div>
    <w:div w:id="647900675">
      <w:bodyDiv w:val="1"/>
      <w:marLeft w:val="0"/>
      <w:marRight w:val="0"/>
      <w:marTop w:val="0"/>
      <w:marBottom w:val="0"/>
      <w:divBdr>
        <w:top w:val="none" w:sz="0" w:space="0" w:color="auto"/>
        <w:left w:val="none" w:sz="0" w:space="0" w:color="auto"/>
        <w:bottom w:val="none" w:sz="0" w:space="0" w:color="auto"/>
        <w:right w:val="none" w:sz="0" w:space="0" w:color="auto"/>
      </w:divBdr>
    </w:div>
    <w:div w:id="664404370">
      <w:bodyDiv w:val="1"/>
      <w:marLeft w:val="0"/>
      <w:marRight w:val="0"/>
      <w:marTop w:val="0"/>
      <w:marBottom w:val="0"/>
      <w:divBdr>
        <w:top w:val="none" w:sz="0" w:space="0" w:color="auto"/>
        <w:left w:val="none" w:sz="0" w:space="0" w:color="auto"/>
        <w:bottom w:val="none" w:sz="0" w:space="0" w:color="auto"/>
        <w:right w:val="none" w:sz="0" w:space="0" w:color="auto"/>
      </w:divBdr>
    </w:div>
    <w:div w:id="667487940">
      <w:bodyDiv w:val="1"/>
      <w:marLeft w:val="0"/>
      <w:marRight w:val="0"/>
      <w:marTop w:val="0"/>
      <w:marBottom w:val="0"/>
      <w:divBdr>
        <w:top w:val="none" w:sz="0" w:space="0" w:color="auto"/>
        <w:left w:val="none" w:sz="0" w:space="0" w:color="auto"/>
        <w:bottom w:val="none" w:sz="0" w:space="0" w:color="auto"/>
        <w:right w:val="none" w:sz="0" w:space="0" w:color="auto"/>
      </w:divBdr>
    </w:div>
    <w:div w:id="668405896">
      <w:bodyDiv w:val="1"/>
      <w:marLeft w:val="0"/>
      <w:marRight w:val="0"/>
      <w:marTop w:val="0"/>
      <w:marBottom w:val="0"/>
      <w:divBdr>
        <w:top w:val="none" w:sz="0" w:space="0" w:color="auto"/>
        <w:left w:val="none" w:sz="0" w:space="0" w:color="auto"/>
        <w:bottom w:val="none" w:sz="0" w:space="0" w:color="auto"/>
        <w:right w:val="none" w:sz="0" w:space="0" w:color="auto"/>
      </w:divBdr>
    </w:div>
    <w:div w:id="674185513">
      <w:bodyDiv w:val="1"/>
      <w:marLeft w:val="0"/>
      <w:marRight w:val="0"/>
      <w:marTop w:val="0"/>
      <w:marBottom w:val="0"/>
      <w:divBdr>
        <w:top w:val="none" w:sz="0" w:space="0" w:color="auto"/>
        <w:left w:val="none" w:sz="0" w:space="0" w:color="auto"/>
        <w:bottom w:val="none" w:sz="0" w:space="0" w:color="auto"/>
        <w:right w:val="none" w:sz="0" w:space="0" w:color="auto"/>
      </w:divBdr>
    </w:div>
    <w:div w:id="681274207">
      <w:bodyDiv w:val="1"/>
      <w:marLeft w:val="0"/>
      <w:marRight w:val="0"/>
      <w:marTop w:val="0"/>
      <w:marBottom w:val="0"/>
      <w:divBdr>
        <w:top w:val="none" w:sz="0" w:space="0" w:color="auto"/>
        <w:left w:val="none" w:sz="0" w:space="0" w:color="auto"/>
        <w:bottom w:val="none" w:sz="0" w:space="0" w:color="auto"/>
        <w:right w:val="none" w:sz="0" w:space="0" w:color="auto"/>
      </w:divBdr>
    </w:div>
    <w:div w:id="734932671">
      <w:bodyDiv w:val="1"/>
      <w:marLeft w:val="0"/>
      <w:marRight w:val="0"/>
      <w:marTop w:val="0"/>
      <w:marBottom w:val="0"/>
      <w:divBdr>
        <w:top w:val="none" w:sz="0" w:space="0" w:color="auto"/>
        <w:left w:val="none" w:sz="0" w:space="0" w:color="auto"/>
        <w:bottom w:val="none" w:sz="0" w:space="0" w:color="auto"/>
        <w:right w:val="none" w:sz="0" w:space="0" w:color="auto"/>
      </w:divBdr>
    </w:div>
    <w:div w:id="754059739">
      <w:bodyDiv w:val="1"/>
      <w:marLeft w:val="0"/>
      <w:marRight w:val="0"/>
      <w:marTop w:val="0"/>
      <w:marBottom w:val="0"/>
      <w:divBdr>
        <w:top w:val="none" w:sz="0" w:space="0" w:color="auto"/>
        <w:left w:val="none" w:sz="0" w:space="0" w:color="auto"/>
        <w:bottom w:val="none" w:sz="0" w:space="0" w:color="auto"/>
        <w:right w:val="none" w:sz="0" w:space="0" w:color="auto"/>
      </w:divBdr>
    </w:div>
    <w:div w:id="781610184">
      <w:bodyDiv w:val="1"/>
      <w:marLeft w:val="0"/>
      <w:marRight w:val="0"/>
      <w:marTop w:val="0"/>
      <w:marBottom w:val="0"/>
      <w:divBdr>
        <w:top w:val="none" w:sz="0" w:space="0" w:color="auto"/>
        <w:left w:val="none" w:sz="0" w:space="0" w:color="auto"/>
        <w:bottom w:val="none" w:sz="0" w:space="0" w:color="auto"/>
        <w:right w:val="none" w:sz="0" w:space="0" w:color="auto"/>
      </w:divBdr>
    </w:div>
    <w:div w:id="787546386">
      <w:bodyDiv w:val="1"/>
      <w:marLeft w:val="0"/>
      <w:marRight w:val="0"/>
      <w:marTop w:val="0"/>
      <w:marBottom w:val="0"/>
      <w:divBdr>
        <w:top w:val="none" w:sz="0" w:space="0" w:color="auto"/>
        <w:left w:val="none" w:sz="0" w:space="0" w:color="auto"/>
        <w:bottom w:val="none" w:sz="0" w:space="0" w:color="auto"/>
        <w:right w:val="none" w:sz="0" w:space="0" w:color="auto"/>
      </w:divBdr>
    </w:div>
    <w:div w:id="817186217">
      <w:bodyDiv w:val="1"/>
      <w:marLeft w:val="0"/>
      <w:marRight w:val="0"/>
      <w:marTop w:val="0"/>
      <w:marBottom w:val="0"/>
      <w:divBdr>
        <w:top w:val="none" w:sz="0" w:space="0" w:color="auto"/>
        <w:left w:val="none" w:sz="0" w:space="0" w:color="auto"/>
        <w:bottom w:val="none" w:sz="0" w:space="0" w:color="auto"/>
        <w:right w:val="none" w:sz="0" w:space="0" w:color="auto"/>
      </w:divBdr>
    </w:div>
    <w:div w:id="821195940">
      <w:bodyDiv w:val="1"/>
      <w:marLeft w:val="0"/>
      <w:marRight w:val="0"/>
      <w:marTop w:val="0"/>
      <w:marBottom w:val="0"/>
      <w:divBdr>
        <w:top w:val="none" w:sz="0" w:space="0" w:color="auto"/>
        <w:left w:val="none" w:sz="0" w:space="0" w:color="auto"/>
        <w:bottom w:val="none" w:sz="0" w:space="0" w:color="auto"/>
        <w:right w:val="none" w:sz="0" w:space="0" w:color="auto"/>
      </w:divBdr>
    </w:div>
    <w:div w:id="822963889">
      <w:bodyDiv w:val="1"/>
      <w:marLeft w:val="0"/>
      <w:marRight w:val="0"/>
      <w:marTop w:val="0"/>
      <w:marBottom w:val="0"/>
      <w:divBdr>
        <w:top w:val="none" w:sz="0" w:space="0" w:color="auto"/>
        <w:left w:val="none" w:sz="0" w:space="0" w:color="auto"/>
        <w:bottom w:val="none" w:sz="0" w:space="0" w:color="auto"/>
        <w:right w:val="none" w:sz="0" w:space="0" w:color="auto"/>
      </w:divBdr>
    </w:div>
    <w:div w:id="823424918">
      <w:bodyDiv w:val="1"/>
      <w:marLeft w:val="0"/>
      <w:marRight w:val="0"/>
      <w:marTop w:val="0"/>
      <w:marBottom w:val="0"/>
      <w:divBdr>
        <w:top w:val="none" w:sz="0" w:space="0" w:color="auto"/>
        <w:left w:val="none" w:sz="0" w:space="0" w:color="auto"/>
        <w:bottom w:val="none" w:sz="0" w:space="0" w:color="auto"/>
        <w:right w:val="none" w:sz="0" w:space="0" w:color="auto"/>
      </w:divBdr>
    </w:div>
    <w:div w:id="844975363">
      <w:bodyDiv w:val="1"/>
      <w:marLeft w:val="0"/>
      <w:marRight w:val="0"/>
      <w:marTop w:val="0"/>
      <w:marBottom w:val="0"/>
      <w:divBdr>
        <w:top w:val="none" w:sz="0" w:space="0" w:color="auto"/>
        <w:left w:val="none" w:sz="0" w:space="0" w:color="auto"/>
        <w:bottom w:val="none" w:sz="0" w:space="0" w:color="auto"/>
        <w:right w:val="none" w:sz="0" w:space="0" w:color="auto"/>
      </w:divBdr>
    </w:div>
    <w:div w:id="884022574">
      <w:bodyDiv w:val="1"/>
      <w:marLeft w:val="0"/>
      <w:marRight w:val="0"/>
      <w:marTop w:val="0"/>
      <w:marBottom w:val="0"/>
      <w:divBdr>
        <w:top w:val="none" w:sz="0" w:space="0" w:color="auto"/>
        <w:left w:val="none" w:sz="0" w:space="0" w:color="auto"/>
        <w:bottom w:val="none" w:sz="0" w:space="0" w:color="auto"/>
        <w:right w:val="none" w:sz="0" w:space="0" w:color="auto"/>
      </w:divBdr>
    </w:div>
    <w:div w:id="895897988">
      <w:bodyDiv w:val="1"/>
      <w:marLeft w:val="0"/>
      <w:marRight w:val="0"/>
      <w:marTop w:val="0"/>
      <w:marBottom w:val="0"/>
      <w:divBdr>
        <w:top w:val="none" w:sz="0" w:space="0" w:color="auto"/>
        <w:left w:val="none" w:sz="0" w:space="0" w:color="auto"/>
        <w:bottom w:val="none" w:sz="0" w:space="0" w:color="auto"/>
        <w:right w:val="none" w:sz="0" w:space="0" w:color="auto"/>
      </w:divBdr>
    </w:div>
    <w:div w:id="902957428">
      <w:bodyDiv w:val="1"/>
      <w:marLeft w:val="0"/>
      <w:marRight w:val="0"/>
      <w:marTop w:val="0"/>
      <w:marBottom w:val="0"/>
      <w:divBdr>
        <w:top w:val="none" w:sz="0" w:space="0" w:color="auto"/>
        <w:left w:val="none" w:sz="0" w:space="0" w:color="auto"/>
        <w:bottom w:val="none" w:sz="0" w:space="0" w:color="auto"/>
        <w:right w:val="none" w:sz="0" w:space="0" w:color="auto"/>
      </w:divBdr>
    </w:div>
    <w:div w:id="909926435">
      <w:bodyDiv w:val="1"/>
      <w:marLeft w:val="0"/>
      <w:marRight w:val="0"/>
      <w:marTop w:val="0"/>
      <w:marBottom w:val="0"/>
      <w:divBdr>
        <w:top w:val="none" w:sz="0" w:space="0" w:color="auto"/>
        <w:left w:val="none" w:sz="0" w:space="0" w:color="auto"/>
        <w:bottom w:val="none" w:sz="0" w:space="0" w:color="auto"/>
        <w:right w:val="none" w:sz="0" w:space="0" w:color="auto"/>
      </w:divBdr>
    </w:div>
    <w:div w:id="940838531">
      <w:bodyDiv w:val="1"/>
      <w:marLeft w:val="0"/>
      <w:marRight w:val="0"/>
      <w:marTop w:val="0"/>
      <w:marBottom w:val="0"/>
      <w:divBdr>
        <w:top w:val="none" w:sz="0" w:space="0" w:color="auto"/>
        <w:left w:val="none" w:sz="0" w:space="0" w:color="auto"/>
        <w:bottom w:val="none" w:sz="0" w:space="0" w:color="auto"/>
        <w:right w:val="none" w:sz="0" w:space="0" w:color="auto"/>
      </w:divBdr>
    </w:div>
    <w:div w:id="983847559">
      <w:bodyDiv w:val="1"/>
      <w:marLeft w:val="0"/>
      <w:marRight w:val="0"/>
      <w:marTop w:val="0"/>
      <w:marBottom w:val="0"/>
      <w:divBdr>
        <w:top w:val="none" w:sz="0" w:space="0" w:color="auto"/>
        <w:left w:val="none" w:sz="0" w:space="0" w:color="auto"/>
        <w:bottom w:val="none" w:sz="0" w:space="0" w:color="auto"/>
        <w:right w:val="none" w:sz="0" w:space="0" w:color="auto"/>
      </w:divBdr>
    </w:div>
    <w:div w:id="1060246331">
      <w:bodyDiv w:val="1"/>
      <w:marLeft w:val="0"/>
      <w:marRight w:val="0"/>
      <w:marTop w:val="0"/>
      <w:marBottom w:val="0"/>
      <w:divBdr>
        <w:top w:val="none" w:sz="0" w:space="0" w:color="auto"/>
        <w:left w:val="none" w:sz="0" w:space="0" w:color="auto"/>
        <w:bottom w:val="none" w:sz="0" w:space="0" w:color="auto"/>
        <w:right w:val="none" w:sz="0" w:space="0" w:color="auto"/>
      </w:divBdr>
    </w:div>
    <w:div w:id="1061251335">
      <w:bodyDiv w:val="1"/>
      <w:marLeft w:val="0"/>
      <w:marRight w:val="0"/>
      <w:marTop w:val="0"/>
      <w:marBottom w:val="0"/>
      <w:divBdr>
        <w:top w:val="none" w:sz="0" w:space="0" w:color="auto"/>
        <w:left w:val="none" w:sz="0" w:space="0" w:color="auto"/>
        <w:bottom w:val="none" w:sz="0" w:space="0" w:color="auto"/>
        <w:right w:val="none" w:sz="0" w:space="0" w:color="auto"/>
      </w:divBdr>
    </w:div>
    <w:div w:id="1062560673">
      <w:bodyDiv w:val="1"/>
      <w:marLeft w:val="0"/>
      <w:marRight w:val="0"/>
      <w:marTop w:val="0"/>
      <w:marBottom w:val="0"/>
      <w:divBdr>
        <w:top w:val="none" w:sz="0" w:space="0" w:color="auto"/>
        <w:left w:val="none" w:sz="0" w:space="0" w:color="auto"/>
        <w:bottom w:val="none" w:sz="0" w:space="0" w:color="auto"/>
        <w:right w:val="none" w:sz="0" w:space="0" w:color="auto"/>
      </w:divBdr>
    </w:div>
    <w:div w:id="1086196157">
      <w:bodyDiv w:val="1"/>
      <w:marLeft w:val="0"/>
      <w:marRight w:val="0"/>
      <w:marTop w:val="0"/>
      <w:marBottom w:val="0"/>
      <w:divBdr>
        <w:top w:val="none" w:sz="0" w:space="0" w:color="auto"/>
        <w:left w:val="none" w:sz="0" w:space="0" w:color="auto"/>
        <w:bottom w:val="none" w:sz="0" w:space="0" w:color="auto"/>
        <w:right w:val="none" w:sz="0" w:space="0" w:color="auto"/>
      </w:divBdr>
    </w:div>
    <w:div w:id="1148939975">
      <w:bodyDiv w:val="1"/>
      <w:marLeft w:val="0"/>
      <w:marRight w:val="0"/>
      <w:marTop w:val="0"/>
      <w:marBottom w:val="0"/>
      <w:divBdr>
        <w:top w:val="none" w:sz="0" w:space="0" w:color="auto"/>
        <w:left w:val="none" w:sz="0" w:space="0" w:color="auto"/>
        <w:bottom w:val="none" w:sz="0" w:space="0" w:color="auto"/>
        <w:right w:val="none" w:sz="0" w:space="0" w:color="auto"/>
      </w:divBdr>
    </w:div>
    <w:div w:id="1160845954">
      <w:bodyDiv w:val="1"/>
      <w:marLeft w:val="0"/>
      <w:marRight w:val="0"/>
      <w:marTop w:val="0"/>
      <w:marBottom w:val="0"/>
      <w:divBdr>
        <w:top w:val="none" w:sz="0" w:space="0" w:color="auto"/>
        <w:left w:val="none" w:sz="0" w:space="0" w:color="auto"/>
        <w:bottom w:val="none" w:sz="0" w:space="0" w:color="auto"/>
        <w:right w:val="none" w:sz="0" w:space="0" w:color="auto"/>
      </w:divBdr>
    </w:div>
    <w:div w:id="1218933573">
      <w:bodyDiv w:val="1"/>
      <w:marLeft w:val="0"/>
      <w:marRight w:val="0"/>
      <w:marTop w:val="0"/>
      <w:marBottom w:val="0"/>
      <w:divBdr>
        <w:top w:val="none" w:sz="0" w:space="0" w:color="auto"/>
        <w:left w:val="none" w:sz="0" w:space="0" w:color="auto"/>
        <w:bottom w:val="none" w:sz="0" w:space="0" w:color="auto"/>
        <w:right w:val="none" w:sz="0" w:space="0" w:color="auto"/>
      </w:divBdr>
    </w:div>
    <w:div w:id="1229072853">
      <w:bodyDiv w:val="1"/>
      <w:marLeft w:val="0"/>
      <w:marRight w:val="0"/>
      <w:marTop w:val="0"/>
      <w:marBottom w:val="0"/>
      <w:divBdr>
        <w:top w:val="none" w:sz="0" w:space="0" w:color="auto"/>
        <w:left w:val="none" w:sz="0" w:space="0" w:color="auto"/>
        <w:bottom w:val="none" w:sz="0" w:space="0" w:color="auto"/>
        <w:right w:val="none" w:sz="0" w:space="0" w:color="auto"/>
      </w:divBdr>
    </w:div>
    <w:div w:id="1245795532">
      <w:bodyDiv w:val="1"/>
      <w:marLeft w:val="0"/>
      <w:marRight w:val="0"/>
      <w:marTop w:val="0"/>
      <w:marBottom w:val="0"/>
      <w:divBdr>
        <w:top w:val="none" w:sz="0" w:space="0" w:color="auto"/>
        <w:left w:val="none" w:sz="0" w:space="0" w:color="auto"/>
        <w:bottom w:val="none" w:sz="0" w:space="0" w:color="auto"/>
        <w:right w:val="none" w:sz="0" w:space="0" w:color="auto"/>
      </w:divBdr>
    </w:div>
    <w:div w:id="1267731144">
      <w:bodyDiv w:val="1"/>
      <w:marLeft w:val="0"/>
      <w:marRight w:val="0"/>
      <w:marTop w:val="0"/>
      <w:marBottom w:val="0"/>
      <w:divBdr>
        <w:top w:val="none" w:sz="0" w:space="0" w:color="auto"/>
        <w:left w:val="none" w:sz="0" w:space="0" w:color="auto"/>
        <w:bottom w:val="none" w:sz="0" w:space="0" w:color="auto"/>
        <w:right w:val="none" w:sz="0" w:space="0" w:color="auto"/>
      </w:divBdr>
    </w:div>
    <w:div w:id="1281257619">
      <w:bodyDiv w:val="1"/>
      <w:marLeft w:val="0"/>
      <w:marRight w:val="0"/>
      <w:marTop w:val="0"/>
      <w:marBottom w:val="0"/>
      <w:divBdr>
        <w:top w:val="none" w:sz="0" w:space="0" w:color="auto"/>
        <w:left w:val="none" w:sz="0" w:space="0" w:color="auto"/>
        <w:bottom w:val="none" w:sz="0" w:space="0" w:color="auto"/>
        <w:right w:val="none" w:sz="0" w:space="0" w:color="auto"/>
      </w:divBdr>
    </w:div>
    <w:div w:id="1320579100">
      <w:bodyDiv w:val="1"/>
      <w:marLeft w:val="0"/>
      <w:marRight w:val="0"/>
      <w:marTop w:val="0"/>
      <w:marBottom w:val="0"/>
      <w:divBdr>
        <w:top w:val="none" w:sz="0" w:space="0" w:color="auto"/>
        <w:left w:val="none" w:sz="0" w:space="0" w:color="auto"/>
        <w:bottom w:val="none" w:sz="0" w:space="0" w:color="auto"/>
        <w:right w:val="none" w:sz="0" w:space="0" w:color="auto"/>
      </w:divBdr>
    </w:div>
    <w:div w:id="1326979517">
      <w:bodyDiv w:val="1"/>
      <w:marLeft w:val="0"/>
      <w:marRight w:val="0"/>
      <w:marTop w:val="0"/>
      <w:marBottom w:val="0"/>
      <w:divBdr>
        <w:top w:val="none" w:sz="0" w:space="0" w:color="auto"/>
        <w:left w:val="none" w:sz="0" w:space="0" w:color="auto"/>
        <w:bottom w:val="none" w:sz="0" w:space="0" w:color="auto"/>
        <w:right w:val="none" w:sz="0" w:space="0" w:color="auto"/>
      </w:divBdr>
    </w:div>
    <w:div w:id="1351756073">
      <w:bodyDiv w:val="1"/>
      <w:marLeft w:val="0"/>
      <w:marRight w:val="0"/>
      <w:marTop w:val="0"/>
      <w:marBottom w:val="0"/>
      <w:divBdr>
        <w:top w:val="none" w:sz="0" w:space="0" w:color="auto"/>
        <w:left w:val="none" w:sz="0" w:space="0" w:color="auto"/>
        <w:bottom w:val="none" w:sz="0" w:space="0" w:color="auto"/>
        <w:right w:val="none" w:sz="0" w:space="0" w:color="auto"/>
      </w:divBdr>
    </w:div>
    <w:div w:id="1353190428">
      <w:bodyDiv w:val="1"/>
      <w:marLeft w:val="0"/>
      <w:marRight w:val="0"/>
      <w:marTop w:val="0"/>
      <w:marBottom w:val="0"/>
      <w:divBdr>
        <w:top w:val="none" w:sz="0" w:space="0" w:color="auto"/>
        <w:left w:val="none" w:sz="0" w:space="0" w:color="auto"/>
        <w:bottom w:val="none" w:sz="0" w:space="0" w:color="auto"/>
        <w:right w:val="none" w:sz="0" w:space="0" w:color="auto"/>
      </w:divBdr>
    </w:div>
    <w:div w:id="1364944615">
      <w:bodyDiv w:val="1"/>
      <w:marLeft w:val="0"/>
      <w:marRight w:val="0"/>
      <w:marTop w:val="0"/>
      <w:marBottom w:val="0"/>
      <w:divBdr>
        <w:top w:val="none" w:sz="0" w:space="0" w:color="auto"/>
        <w:left w:val="none" w:sz="0" w:space="0" w:color="auto"/>
        <w:bottom w:val="none" w:sz="0" w:space="0" w:color="auto"/>
        <w:right w:val="none" w:sz="0" w:space="0" w:color="auto"/>
      </w:divBdr>
    </w:div>
    <w:div w:id="1367945684">
      <w:bodyDiv w:val="1"/>
      <w:marLeft w:val="0"/>
      <w:marRight w:val="0"/>
      <w:marTop w:val="0"/>
      <w:marBottom w:val="0"/>
      <w:divBdr>
        <w:top w:val="none" w:sz="0" w:space="0" w:color="auto"/>
        <w:left w:val="none" w:sz="0" w:space="0" w:color="auto"/>
        <w:bottom w:val="none" w:sz="0" w:space="0" w:color="auto"/>
        <w:right w:val="none" w:sz="0" w:space="0" w:color="auto"/>
      </w:divBdr>
    </w:div>
    <w:div w:id="1369986368">
      <w:bodyDiv w:val="1"/>
      <w:marLeft w:val="0"/>
      <w:marRight w:val="0"/>
      <w:marTop w:val="0"/>
      <w:marBottom w:val="0"/>
      <w:divBdr>
        <w:top w:val="none" w:sz="0" w:space="0" w:color="auto"/>
        <w:left w:val="none" w:sz="0" w:space="0" w:color="auto"/>
        <w:bottom w:val="none" w:sz="0" w:space="0" w:color="auto"/>
        <w:right w:val="none" w:sz="0" w:space="0" w:color="auto"/>
      </w:divBdr>
    </w:div>
    <w:div w:id="1374765760">
      <w:bodyDiv w:val="1"/>
      <w:marLeft w:val="0"/>
      <w:marRight w:val="0"/>
      <w:marTop w:val="0"/>
      <w:marBottom w:val="0"/>
      <w:divBdr>
        <w:top w:val="none" w:sz="0" w:space="0" w:color="auto"/>
        <w:left w:val="none" w:sz="0" w:space="0" w:color="auto"/>
        <w:bottom w:val="none" w:sz="0" w:space="0" w:color="auto"/>
        <w:right w:val="none" w:sz="0" w:space="0" w:color="auto"/>
      </w:divBdr>
    </w:div>
    <w:div w:id="1416131632">
      <w:bodyDiv w:val="1"/>
      <w:marLeft w:val="0"/>
      <w:marRight w:val="0"/>
      <w:marTop w:val="0"/>
      <w:marBottom w:val="0"/>
      <w:divBdr>
        <w:top w:val="none" w:sz="0" w:space="0" w:color="auto"/>
        <w:left w:val="none" w:sz="0" w:space="0" w:color="auto"/>
        <w:bottom w:val="none" w:sz="0" w:space="0" w:color="auto"/>
        <w:right w:val="none" w:sz="0" w:space="0" w:color="auto"/>
      </w:divBdr>
    </w:div>
    <w:div w:id="1429547169">
      <w:bodyDiv w:val="1"/>
      <w:marLeft w:val="0"/>
      <w:marRight w:val="0"/>
      <w:marTop w:val="0"/>
      <w:marBottom w:val="0"/>
      <w:divBdr>
        <w:top w:val="none" w:sz="0" w:space="0" w:color="auto"/>
        <w:left w:val="none" w:sz="0" w:space="0" w:color="auto"/>
        <w:bottom w:val="none" w:sz="0" w:space="0" w:color="auto"/>
        <w:right w:val="none" w:sz="0" w:space="0" w:color="auto"/>
      </w:divBdr>
    </w:div>
    <w:div w:id="1469475414">
      <w:bodyDiv w:val="1"/>
      <w:marLeft w:val="0"/>
      <w:marRight w:val="0"/>
      <w:marTop w:val="0"/>
      <w:marBottom w:val="0"/>
      <w:divBdr>
        <w:top w:val="none" w:sz="0" w:space="0" w:color="auto"/>
        <w:left w:val="none" w:sz="0" w:space="0" w:color="auto"/>
        <w:bottom w:val="none" w:sz="0" w:space="0" w:color="auto"/>
        <w:right w:val="none" w:sz="0" w:space="0" w:color="auto"/>
      </w:divBdr>
    </w:div>
    <w:div w:id="1473256690">
      <w:bodyDiv w:val="1"/>
      <w:marLeft w:val="0"/>
      <w:marRight w:val="0"/>
      <w:marTop w:val="0"/>
      <w:marBottom w:val="0"/>
      <w:divBdr>
        <w:top w:val="none" w:sz="0" w:space="0" w:color="auto"/>
        <w:left w:val="none" w:sz="0" w:space="0" w:color="auto"/>
        <w:bottom w:val="none" w:sz="0" w:space="0" w:color="auto"/>
        <w:right w:val="none" w:sz="0" w:space="0" w:color="auto"/>
      </w:divBdr>
    </w:div>
    <w:div w:id="1489396531">
      <w:bodyDiv w:val="1"/>
      <w:marLeft w:val="0"/>
      <w:marRight w:val="0"/>
      <w:marTop w:val="0"/>
      <w:marBottom w:val="0"/>
      <w:divBdr>
        <w:top w:val="none" w:sz="0" w:space="0" w:color="auto"/>
        <w:left w:val="none" w:sz="0" w:space="0" w:color="auto"/>
        <w:bottom w:val="none" w:sz="0" w:space="0" w:color="auto"/>
        <w:right w:val="none" w:sz="0" w:space="0" w:color="auto"/>
      </w:divBdr>
    </w:div>
    <w:div w:id="1499535134">
      <w:bodyDiv w:val="1"/>
      <w:marLeft w:val="0"/>
      <w:marRight w:val="0"/>
      <w:marTop w:val="0"/>
      <w:marBottom w:val="0"/>
      <w:divBdr>
        <w:top w:val="none" w:sz="0" w:space="0" w:color="auto"/>
        <w:left w:val="none" w:sz="0" w:space="0" w:color="auto"/>
        <w:bottom w:val="none" w:sz="0" w:space="0" w:color="auto"/>
        <w:right w:val="none" w:sz="0" w:space="0" w:color="auto"/>
      </w:divBdr>
    </w:div>
    <w:div w:id="1514951294">
      <w:bodyDiv w:val="1"/>
      <w:marLeft w:val="0"/>
      <w:marRight w:val="0"/>
      <w:marTop w:val="0"/>
      <w:marBottom w:val="0"/>
      <w:divBdr>
        <w:top w:val="none" w:sz="0" w:space="0" w:color="auto"/>
        <w:left w:val="none" w:sz="0" w:space="0" w:color="auto"/>
        <w:bottom w:val="none" w:sz="0" w:space="0" w:color="auto"/>
        <w:right w:val="none" w:sz="0" w:space="0" w:color="auto"/>
      </w:divBdr>
    </w:div>
    <w:div w:id="1515803274">
      <w:bodyDiv w:val="1"/>
      <w:marLeft w:val="0"/>
      <w:marRight w:val="0"/>
      <w:marTop w:val="0"/>
      <w:marBottom w:val="0"/>
      <w:divBdr>
        <w:top w:val="none" w:sz="0" w:space="0" w:color="auto"/>
        <w:left w:val="none" w:sz="0" w:space="0" w:color="auto"/>
        <w:bottom w:val="none" w:sz="0" w:space="0" w:color="auto"/>
        <w:right w:val="none" w:sz="0" w:space="0" w:color="auto"/>
      </w:divBdr>
    </w:div>
    <w:div w:id="1517846441">
      <w:bodyDiv w:val="1"/>
      <w:marLeft w:val="0"/>
      <w:marRight w:val="0"/>
      <w:marTop w:val="0"/>
      <w:marBottom w:val="0"/>
      <w:divBdr>
        <w:top w:val="none" w:sz="0" w:space="0" w:color="auto"/>
        <w:left w:val="none" w:sz="0" w:space="0" w:color="auto"/>
        <w:bottom w:val="none" w:sz="0" w:space="0" w:color="auto"/>
        <w:right w:val="none" w:sz="0" w:space="0" w:color="auto"/>
      </w:divBdr>
    </w:div>
    <w:div w:id="1518810211">
      <w:bodyDiv w:val="1"/>
      <w:marLeft w:val="0"/>
      <w:marRight w:val="0"/>
      <w:marTop w:val="0"/>
      <w:marBottom w:val="0"/>
      <w:divBdr>
        <w:top w:val="none" w:sz="0" w:space="0" w:color="auto"/>
        <w:left w:val="none" w:sz="0" w:space="0" w:color="auto"/>
        <w:bottom w:val="none" w:sz="0" w:space="0" w:color="auto"/>
        <w:right w:val="none" w:sz="0" w:space="0" w:color="auto"/>
      </w:divBdr>
    </w:div>
    <w:div w:id="1529752839">
      <w:bodyDiv w:val="1"/>
      <w:marLeft w:val="0"/>
      <w:marRight w:val="0"/>
      <w:marTop w:val="0"/>
      <w:marBottom w:val="0"/>
      <w:divBdr>
        <w:top w:val="none" w:sz="0" w:space="0" w:color="auto"/>
        <w:left w:val="none" w:sz="0" w:space="0" w:color="auto"/>
        <w:bottom w:val="none" w:sz="0" w:space="0" w:color="auto"/>
        <w:right w:val="none" w:sz="0" w:space="0" w:color="auto"/>
      </w:divBdr>
    </w:div>
    <w:div w:id="1555459097">
      <w:bodyDiv w:val="1"/>
      <w:marLeft w:val="0"/>
      <w:marRight w:val="0"/>
      <w:marTop w:val="0"/>
      <w:marBottom w:val="0"/>
      <w:divBdr>
        <w:top w:val="none" w:sz="0" w:space="0" w:color="auto"/>
        <w:left w:val="none" w:sz="0" w:space="0" w:color="auto"/>
        <w:bottom w:val="none" w:sz="0" w:space="0" w:color="auto"/>
        <w:right w:val="none" w:sz="0" w:space="0" w:color="auto"/>
      </w:divBdr>
    </w:div>
    <w:div w:id="1559320578">
      <w:bodyDiv w:val="1"/>
      <w:marLeft w:val="0"/>
      <w:marRight w:val="0"/>
      <w:marTop w:val="0"/>
      <w:marBottom w:val="0"/>
      <w:divBdr>
        <w:top w:val="none" w:sz="0" w:space="0" w:color="auto"/>
        <w:left w:val="none" w:sz="0" w:space="0" w:color="auto"/>
        <w:bottom w:val="none" w:sz="0" w:space="0" w:color="auto"/>
        <w:right w:val="none" w:sz="0" w:space="0" w:color="auto"/>
      </w:divBdr>
    </w:div>
    <w:div w:id="1576813929">
      <w:bodyDiv w:val="1"/>
      <w:marLeft w:val="0"/>
      <w:marRight w:val="0"/>
      <w:marTop w:val="0"/>
      <w:marBottom w:val="0"/>
      <w:divBdr>
        <w:top w:val="none" w:sz="0" w:space="0" w:color="auto"/>
        <w:left w:val="none" w:sz="0" w:space="0" w:color="auto"/>
        <w:bottom w:val="none" w:sz="0" w:space="0" w:color="auto"/>
        <w:right w:val="none" w:sz="0" w:space="0" w:color="auto"/>
      </w:divBdr>
    </w:div>
    <w:div w:id="1583022221">
      <w:bodyDiv w:val="1"/>
      <w:marLeft w:val="0"/>
      <w:marRight w:val="0"/>
      <w:marTop w:val="0"/>
      <w:marBottom w:val="0"/>
      <w:divBdr>
        <w:top w:val="none" w:sz="0" w:space="0" w:color="auto"/>
        <w:left w:val="none" w:sz="0" w:space="0" w:color="auto"/>
        <w:bottom w:val="none" w:sz="0" w:space="0" w:color="auto"/>
        <w:right w:val="none" w:sz="0" w:space="0" w:color="auto"/>
      </w:divBdr>
    </w:div>
    <w:div w:id="1597714678">
      <w:bodyDiv w:val="1"/>
      <w:marLeft w:val="0"/>
      <w:marRight w:val="0"/>
      <w:marTop w:val="0"/>
      <w:marBottom w:val="0"/>
      <w:divBdr>
        <w:top w:val="none" w:sz="0" w:space="0" w:color="auto"/>
        <w:left w:val="none" w:sz="0" w:space="0" w:color="auto"/>
        <w:bottom w:val="none" w:sz="0" w:space="0" w:color="auto"/>
        <w:right w:val="none" w:sz="0" w:space="0" w:color="auto"/>
      </w:divBdr>
    </w:div>
    <w:div w:id="1618486585">
      <w:bodyDiv w:val="1"/>
      <w:marLeft w:val="0"/>
      <w:marRight w:val="0"/>
      <w:marTop w:val="0"/>
      <w:marBottom w:val="0"/>
      <w:divBdr>
        <w:top w:val="none" w:sz="0" w:space="0" w:color="auto"/>
        <w:left w:val="none" w:sz="0" w:space="0" w:color="auto"/>
        <w:bottom w:val="none" w:sz="0" w:space="0" w:color="auto"/>
        <w:right w:val="none" w:sz="0" w:space="0" w:color="auto"/>
      </w:divBdr>
    </w:div>
    <w:div w:id="1622761576">
      <w:bodyDiv w:val="1"/>
      <w:marLeft w:val="0"/>
      <w:marRight w:val="0"/>
      <w:marTop w:val="0"/>
      <w:marBottom w:val="0"/>
      <w:divBdr>
        <w:top w:val="none" w:sz="0" w:space="0" w:color="auto"/>
        <w:left w:val="none" w:sz="0" w:space="0" w:color="auto"/>
        <w:bottom w:val="none" w:sz="0" w:space="0" w:color="auto"/>
        <w:right w:val="none" w:sz="0" w:space="0" w:color="auto"/>
      </w:divBdr>
    </w:div>
    <w:div w:id="1629160017">
      <w:bodyDiv w:val="1"/>
      <w:marLeft w:val="0"/>
      <w:marRight w:val="0"/>
      <w:marTop w:val="0"/>
      <w:marBottom w:val="0"/>
      <w:divBdr>
        <w:top w:val="none" w:sz="0" w:space="0" w:color="auto"/>
        <w:left w:val="none" w:sz="0" w:space="0" w:color="auto"/>
        <w:bottom w:val="none" w:sz="0" w:space="0" w:color="auto"/>
        <w:right w:val="none" w:sz="0" w:space="0" w:color="auto"/>
      </w:divBdr>
    </w:div>
    <w:div w:id="1637249981">
      <w:bodyDiv w:val="1"/>
      <w:marLeft w:val="0"/>
      <w:marRight w:val="0"/>
      <w:marTop w:val="0"/>
      <w:marBottom w:val="0"/>
      <w:divBdr>
        <w:top w:val="none" w:sz="0" w:space="0" w:color="auto"/>
        <w:left w:val="none" w:sz="0" w:space="0" w:color="auto"/>
        <w:bottom w:val="none" w:sz="0" w:space="0" w:color="auto"/>
        <w:right w:val="none" w:sz="0" w:space="0" w:color="auto"/>
      </w:divBdr>
    </w:div>
    <w:div w:id="1649049145">
      <w:bodyDiv w:val="1"/>
      <w:marLeft w:val="0"/>
      <w:marRight w:val="0"/>
      <w:marTop w:val="0"/>
      <w:marBottom w:val="0"/>
      <w:divBdr>
        <w:top w:val="none" w:sz="0" w:space="0" w:color="auto"/>
        <w:left w:val="none" w:sz="0" w:space="0" w:color="auto"/>
        <w:bottom w:val="none" w:sz="0" w:space="0" w:color="auto"/>
        <w:right w:val="none" w:sz="0" w:space="0" w:color="auto"/>
      </w:divBdr>
    </w:div>
    <w:div w:id="1663197343">
      <w:bodyDiv w:val="1"/>
      <w:marLeft w:val="0"/>
      <w:marRight w:val="0"/>
      <w:marTop w:val="0"/>
      <w:marBottom w:val="0"/>
      <w:divBdr>
        <w:top w:val="none" w:sz="0" w:space="0" w:color="auto"/>
        <w:left w:val="none" w:sz="0" w:space="0" w:color="auto"/>
        <w:bottom w:val="none" w:sz="0" w:space="0" w:color="auto"/>
        <w:right w:val="none" w:sz="0" w:space="0" w:color="auto"/>
      </w:divBdr>
    </w:div>
    <w:div w:id="1667049930">
      <w:bodyDiv w:val="1"/>
      <w:marLeft w:val="0"/>
      <w:marRight w:val="0"/>
      <w:marTop w:val="0"/>
      <w:marBottom w:val="0"/>
      <w:divBdr>
        <w:top w:val="none" w:sz="0" w:space="0" w:color="auto"/>
        <w:left w:val="none" w:sz="0" w:space="0" w:color="auto"/>
        <w:bottom w:val="none" w:sz="0" w:space="0" w:color="auto"/>
        <w:right w:val="none" w:sz="0" w:space="0" w:color="auto"/>
      </w:divBdr>
    </w:div>
    <w:div w:id="1680545096">
      <w:bodyDiv w:val="1"/>
      <w:marLeft w:val="0"/>
      <w:marRight w:val="0"/>
      <w:marTop w:val="0"/>
      <w:marBottom w:val="0"/>
      <w:divBdr>
        <w:top w:val="none" w:sz="0" w:space="0" w:color="auto"/>
        <w:left w:val="none" w:sz="0" w:space="0" w:color="auto"/>
        <w:bottom w:val="none" w:sz="0" w:space="0" w:color="auto"/>
        <w:right w:val="none" w:sz="0" w:space="0" w:color="auto"/>
      </w:divBdr>
    </w:div>
    <w:div w:id="1695956093">
      <w:bodyDiv w:val="1"/>
      <w:marLeft w:val="0"/>
      <w:marRight w:val="0"/>
      <w:marTop w:val="0"/>
      <w:marBottom w:val="0"/>
      <w:divBdr>
        <w:top w:val="none" w:sz="0" w:space="0" w:color="auto"/>
        <w:left w:val="none" w:sz="0" w:space="0" w:color="auto"/>
        <w:bottom w:val="none" w:sz="0" w:space="0" w:color="auto"/>
        <w:right w:val="none" w:sz="0" w:space="0" w:color="auto"/>
      </w:divBdr>
    </w:div>
    <w:div w:id="1734236886">
      <w:bodyDiv w:val="1"/>
      <w:marLeft w:val="0"/>
      <w:marRight w:val="0"/>
      <w:marTop w:val="0"/>
      <w:marBottom w:val="0"/>
      <w:divBdr>
        <w:top w:val="none" w:sz="0" w:space="0" w:color="auto"/>
        <w:left w:val="none" w:sz="0" w:space="0" w:color="auto"/>
        <w:bottom w:val="none" w:sz="0" w:space="0" w:color="auto"/>
        <w:right w:val="none" w:sz="0" w:space="0" w:color="auto"/>
      </w:divBdr>
    </w:div>
    <w:div w:id="1742017735">
      <w:bodyDiv w:val="1"/>
      <w:marLeft w:val="0"/>
      <w:marRight w:val="0"/>
      <w:marTop w:val="0"/>
      <w:marBottom w:val="0"/>
      <w:divBdr>
        <w:top w:val="none" w:sz="0" w:space="0" w:color="auto"/>
        <w:left w:val="none" w:sz="0" w:space="0" w:color="auto"/>
        <w:bottom w:val="none" w:sz="0" w:space="0" w:color="auto"/>
        <w:right w:val="none" w:sz="0" w:space="0" w:color="auto"/>
      </w:divBdr>
    </w:div>
    <w:div w:id="1758667114">
      <w:bodyDiv w:val="1"/>
      <w:marLeft w:val="0"/>
      <w:marRight w:val="0"/>
      <w:marTop w:val="0"/>
      <w:marBottom w:val="0"/>
      <w:divBdr>
        <w:top w:val="none" w:sz="0" w:space="0" w:color="auto"/>
        <w:left w:val="none" w:sz="0" w:space="0" w:color="auto"/>
        <w:bottom w:val="none" w:sz="0" w:space="0" w:color="auto"/>
        <w:right w:val="none" w:sz="0" w:space="0" w:color="auto"/>
      </w:divBdr>
    </w:div>
    <w:div w:id="1781218365">
      <w:bodyDiv w:val="1"/>
      <w:marLeft w:val="0"/>
      <w:marRight w:val="0"/>
      <w:marTop w:val="0"/>
      <w:marBottom w:val="0"/>
      <w:divBdr>
        <w:top w:val="none" w:sz="0" w:space="0" w:color="auto"/>
        <w:left w:val="none" w:sz="0" w:space="0" w:color="auto"/>
        <w:bottom w:val="none" w:sz="0" w:space="0" w:color="auto"/>
        <w:right w:val="none" w:sz="0" w:space="0" w:color="auto"/>
      </w:divBdr>
    </w:div>
    <w:div w:id="1789271482">
      <w:bodyDiv w:val="1"/>
      <w:marLeft w:val="0"/>
      <w:marRight w:val="0"/>
      <w:marTop w:val="0"/>
      <w:marBottom w:val="0"/>
      <w:divBdr>
        <w:top w:val="none" w:sz="0" w:space="0" w:color="auto"/>
        <w:left w:val="none" w:sz="0" w:space="0" w:color="auto"/>
        <w:bottom w:val="none" w:sz="0" w:space="0" w:color="auto"/>
        <w:right w:val="none" w:sz="0" w:space="0" w:color="auto"/>
      </w:divBdr>
    </w:div>
    <w:div w:id="1813600447">
      <w:bodyDiv w:val="1"/>
      <w:marLeft w:val="0"/>
      <w:marRight w:val="0"/>
      <w:marTop w:val="0"/>
      <w:marBottom w:val="0"/>
      <w:divBdr>
        <w:top w:val="none" w:sz="0" w:space="0" w:color="auto"/>
        <w:left w:val="none" w:sz="0" w:space="0" w:color="auto"/>
        <w:bottom w:val="none" w:sz="0" w:space="0" w:color="auto"/>
        <w:right w:val="none" w:sz="0" w:space="0" w:color="auto"/>
      </w:divBdr>
    </w:div>
    <w:div w:id="1819376617">
      <w:bodyDiv w:val="1"/>
      <w:marLeft w:val="0"/>
      <w:marRight w:val="0"/>
      <w:marTop w:val="0"/>
      <w:marBottom w:val="0"/>
      <w:divBdr>
        <w:top w:val="none" w:sz="0" w:space="0" w:color="auto"/>
        <w:left w:val="none" w:sz="0" w:space="0" w:color="auto"/>
        <w:bottom w:val="none" w:sz="0" w:space="0" w:color="auto"/>
        <w:right w:val="none" w:sz="0" w:space="0" w:color="auto"/>
      </w:divBdr>
    </w:div>
    <w:div w:id="1821187573">
      <w:bodyDiv w:val="1"/>
      <w:marLeft w:val="0"/>
      <w:marRight w:val="0"/>
      <w:marTop w:val="0"/>
      <w:marBottom w:val="0"/>
      <w:divBdr>
        <w:top w:val="none" w:sz="0" w:space="0" w:color="auto"/>
        <w:left w:val="none" w:sz="0" w:space="0" w:color="auto"/>
        <w:bottom w:val="none" w:sz="0" w:space="0" w:color="auto"/>
        <w:right w:val="none" w:sz="0" w:space="0" w:color="auto"/>
      </w:divBdr>
    </w:div>
    <w:div w:id="1823041795">
      <w:bodyDiv w:val="1"/>
      <w:marLeft w:val="0"/>
      <w:marRight w:val="0"/>
      <w:marTop w:val="0"/>
      <w:marBottom w:val="0"/>
      <w:divBdr>
        <w:top w:val="none" w:sz="0" w:space="0" w:color="auto"/>
        <w:left w:val="none" w:sz="0" w:space="0" w:color="auto"/>
        <w:bottom w:val="none" w:sz="0" w:space="0" w:color="auto"/>
        <w:right w:val="none" w:sz="0" w:space="0" w:color="auto"/>
      </w:divBdr>
    </w:div>
    <w:div w:id="1823964773">
      <w:bodyDiv w:val="1"/>
      <w:marLeft w:val="0"/>
      <w:marRight w:val="0"/>
      <w:marTop w:val="0"/>
      <w:marBottom w:val="0"/>
      <w:divBdr>
        <w:top w:val="none" w:sz="0" w:space="0" w:color="auto"/>
        <w:left w:val="none" w:sz="0" w:space="0" w:color="auto"/>
        <w:bottom w:val="none" w:sz="0" w:space="0" w:color="auto"/>
        <w:right w:val="none" w:sz="0" w:space="0" w:color="auto"/>
      </w:divBdr>
    </w:div>
    <w:div w:id="1829204926">
      <w:bodyDiv w:val="1"/>
      <w:marLeft w:val="0"/>
      <w:marRight w:val="0"/>
      <w:marTop w:val="0"/>
      <w:marBottom w:val="0"/>
      <w:divBdr>
        <w:top w:val="none" w:sz="0" w:space="0" w:color="auto"/>
        <w:left w:val="none" w:sz="0" w:space="0" w:color="auto"/>
        <w:bottom w:val="none" w:sz="0" w:space="0" w:color="auto"/>
        <w:right w:val="none" w:sz="0" w:space="0" w:color="auto"/>
      </w:divBdr>
    </w:div>
    <w:div w:id="1843735033">
      <w:bodyDiv w:val="1"/>
      <w:marLeft w:val="0"/>
      <w:marRight w:val="0"/>
      <w:marTop w:val="0"/>
      <w:marBottom w:val="0"/>
      <w:divBdr>
        <w:top w:val="none" w:sz="0" w:space="0" w:color="auto"/>
        <w:left w:val="none" w:sz="0" w:space="0" w:color="auto"/>
        <w:bottom w:val="none" w:sz="0" w:space="0" w:color="auto"/>
        <w:right w:val="none" w:sz="0" w:space="0" w:color="auto"/>
      </w:divBdr>
    </w:div>
    <w:div w:id="1871717658">
      <w:bodyDiv w:val="1"/>
      <w:marLeft w:val="0"/>
      <w:marRight w:val="0"/>
      <w:marTop w:val="0"/>
      <w:marBottom w:val="0"/>
      <w:divBdr>
        <w:top w:val="none" w:sz="0" w:space="0" w:color="auto"/>
        <w:left w:val="none" w:sz="0" w:space="0" w:color="auto"/>
        <w:bottom w:val="none" w:sz="0" w:space="0" w:color="auto"/>
        <w:right w:val="none" w:sz="0" w:space="0" w:color="auto"/>
      </w:divBdr>
    </w:div>
    <w:div w:id="1872911511">
      <w:bodyDiv w:val="1"/>
      <w:marLeft w:val="0"/>
      <w:marRight w:val="0"/>
      <w:marTop w:val="0"/>
      <w:marBottom w:val="0"/>
      <w:divBdr>
        <w:top w:val="none" w:sz="0" w:space="0" w:color="auto"/>
        <w:left w:val="none" w:sz="0" w:space="0" w:color="auto"/>
        <w:bottom w:val="none" w:sz="0" w:space="0" w:color="auto"/>
        <w:right w:val="none" w:sz="0" w:space="0" w:color="auto"/>
      </w:divBdr>
    </w:div>
    <w:div w:id="1877154007">
      <w:bodyDiv w:val="1"/>
      <w:marLeft w:val="0"/>
      <w:marRight w:val="0"/>
      <w:marTop w:val="0"/>
      <w:marBottom w:val="0"/>
      <w:divBdr>
        <w:top w:val="none" w:sz="0" w:space="0" w:color="auto"/>
        <w:left w:val="none" w:sz="0" w:space="0" w:color="auto"/>
        <w:bottom w:val="none" w:sz="0" w:space="0" w:color="auto"/>
        <w:right w:val="none" w:sz="0" w:space="0" w:color="auto"/>
      </w:divBdr>
    </w:div>
    <w:div w:id="1892645366">
      <w:bodyDiv w:val="1"/>
      <w:marLeft w:val="0"/>
      <w:marRight w:val="0"/>
      <w:marTop w:val="0"/>
      <w:marBottom w:val="0"/>
      <w:divBdr>
        <w:top w:val="none" w:sz="0" w:space="0" w:color="auto"/>
        <w:left w:val="none" w:sz="0" w:space="0" w:color="auto"/>
        <w:bottom w:val="none" w:sz="0" w:space="0" w:color="auto"/>
        <w:right w:val="none" w:sz="0" w:space="0" w:color="auto"/>
      </w:divBdr>
    </w:div>
    <w:div w:id="1911500216">
      <w:bodyDiv w:val="1"/>
      <w:marLeft w:val="0"/>
      <w:marRight w:val="0"/>
      <w:marTop w:val="0"/>
      <w:marBottom w:val="0"/>
      <w:divBdr>
        <w:top w:val="none" w:sz="0" w:space="0" w:color="auto"/>
        <w:left w:val="none" w:sz="0" w:space="0" w:color="auto"/>
        <w:bottom w:val="none" w:sz="0" w:space="0" w:color="auto"/>
        <w:right w:val="none" w:sz="0" w:space="0" w:color="auto"/>
      </w:divBdr>
    </w:div>
    <w:div w:id="1923054898">
      <w:bodyDiv w:val="1"/>
      <w:marLeft w:val="0"/>
      <w:marRight w:val="0"/>
      <w:marTop w:val="0"/>
      <w:marBottom w:val="0"/>
      <w:divBdr>
        <w:top w:val="none" w:sz="0" w:space="0" w:color="auto"/>
        <w:left w:val="none" w:sz="0" w:space="0" w:color="auto"/>
        <w:bottom w:val="none" w:sz="0" w:space="0" w:color="auto"/>
        <w:right w:val="none" w:sz="0" w:space="0" w:color="auto"/>
      </w:divBdr>
    </w:div>
    <w:div w:id="1963883499">
      <w:bodyDiv w:val="1"/>
      <w:marLeft w:val="0"/>
      <w:marRight w:val="0"/>
      <w:marTop w:val="0"/>
      <w:marBottom w:val="0"/>
      <w:divBdr>
        <w:top w:val="none" w:sz="0" w:space="0" w:color="auto"/>
        <w:left w:val="none" w:sz="0" w:space="0" w:color="auto"/>
        <w:bottom w:val="none" w:sz="0" w:space="0" w:color="auto"/>
        <w:right w:val="none" w:sz="0" w:space="0" w:color="auto"/>
      </w:divBdr>
    </w:div>
    <w:div w:id="1968005686">
      <w:bodyDiv w:val="1"/>
      <w:marLeft w:val="0"/>
      <w:marRight w:val="0"/>
      <w:marTop w:val="0"/>
      <w:marBottom w:val="0"/>
      <w:divBdr>
        <w:top w:val="none" w:sz="0" w:space="0" w:color="auto"/>
        <w:left w:val="none" w:sz="0" w:space="0" w:color="auto"/>
        <w:bottom w:val="none" w:sz="0" w:space="0" w:color="auto"/>
        <w:right w:val="none" w:sz="0" w:space="0" w:color="auto"/>
      </w:divBdr>
    </w:div>
    <w:div w:id="2003583813">
      <w:bodyDiv w:val="1"/>
      <w:marLeft w:val="0"/>
      <w:marRight w:val="0"/>
      <w:marTop w:val="0"/>
      <w:marBottom w:val="0"/>
      <w:divBdr>
        <w:top w:val="none" w:sz="0" w:space="0" w:color="auto"/>
        <w:left w:val="none" w:sz="0" w:space="0" w:color="auto"/>
        <w:bottom w:val="none" w:sz="0" w:space="0" w:color="auto"/>
        <w:right w:val="none" w:sz="0" w:space="0" w:color="auto"/>
      </w:divBdr>
    </w:div>
    <w:div w:id="2006977215">
      <w:bodyDiv w:val="1"/>
      <w:marLeft w:val="0"/>
      <w:marRight w:val="0"/>
      <w:marTop w:val="0"/>
      <w:marBottom w:val="0"/>
      <w:divBdr>
        <w:top w:val="none" w:sz="0" w:space="0" w:color="auto"/>
        <w:left w:val="none" w:sz="0" w:space="0" w:color="auto"/>
        <w:bottom w:val="none" w:sz="0" w:space="0" w:color="auto"/>
        <w:right w:val="none" w:sz="0" w:space="0" w:color="auto"/>
      </w:divBdr>
    </w:div>
    <w:div w:id="2050642619">
      <w:bodyDiv w:val="1"/>
      <w:marLeft w:val="0"/>
      <w:marRight w:val="0"/>
      <w:marTop w:val="0"/>
      <w:marBottom w:val="0"/>
      <w:divBdr>
        <w:top w:val="none" w:sz="0" w:space="0" w:color="auto"/>
        <w:left w:val="none" w:sz="0" w:space="0" w:color="auto"/>
        <w:bottom w:val="none" w:sz="0" w:space="0" w:color="auto"/>
        <w:right w:val="none" w:sz="0" w:space="0" w:color="auto"/>
      </w:divBdr>
    </w:div>
    <w:div w:id="2084328854">
      <w:bodyDiv w:val="1"/>
      <w:marLeft w:val="0"/>
      <w:marRight w:val="0"/>
      <w:marTop w:val="0"/>
      <w:marBottom w:val="0"/>
      <w:divBdr>
        <w:top w:val="none" w:sz="0" w:space="0" w:color="auto"/>
        <w:left w:val="none" w:sz="0" w:space="0" w:color="auto"/>
        <w:bottom w:val="none" w:sz="0" w:space="0" w:color="auto"/>
        <w:right w:val="none" w:sz="0" w:space="0" w:color="auto"/>
      </w:divBdr>
    </w:div>
    <w:div w:id="2103839922">
      <w:bodyDiv w:val="1"/>
      <w:marLeft w:val="0"/>
      <w:marRight w:val="0"/>
      <w:marTop w:val="0"/>
      <w:marBottom w:val="0"/>
      <w:divBdr>
        <w:top w:val="none" w:sz="0" w:space="0" w:color="auto"/>
        <w:left w:val="none" w:sz="0" w:space="0" w:color="auto"/>
        <w:bottom w:val="none" w:sz="0" w:space="0" w:color="auto"/>
        <w:right w:val="none" w:sz="0" w:space="0" w:color="auto"/>
      </w:divBdr>
    </w:div>
    <w:div w:id="2109039205">
      <w:bodyDiv w:val="1"/>
      <w:marLeft w:val="0"/>
      <w:marRight w:val="0"/>
      <w:marTop w:val="0"/>
      <w:marBottom w:val="0"/>
      <w:divBdr>
        <w:top w:val="none" w:sz="0" w:space="0" w:color="auto"/>
        <w:left w:val="none" w:sz="0" w:space="0" w:color="auto"/>
        <w:bottom w:val="none" w:sz="0" w:space="0" w:color="auto"/>
        <w:right w:val="none" w:sz="0" w:space="0" w:color="auto"/>
      </w:divBdr>
    </w:div>
    <w:div w:id="2116245226">
      <w:bodyDiv w:val="1"/>
      <w:marLeft w:val="0"/>
      <w:marRight w:val="0"/>
      <w:marTop w:val="0"/>
      <w:marBottom w:val="0"/>
      <w:divBdr>
        <w:top w:val="none" w:sz="0" w:space="0" w:color="auto"/>
        <w:left w:val="none" w:sz="0" w:space="0" w:color="auto"/>
        <w:bottom w:val="none" w:sz="0" w:space="0" w:color="auto"/>
        <w:right w:val="none" w:sz="0" w:space="0" w:color="auto"/>
      </w:divBdr>
    </w:div>
    <w:div w:id="2142186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Personalizado UAN 2020">
      <a:dk1>
        <a:sysClr val="windowText" lastClr="000000"/>
      </a:dk1>
      <a:lt1>
        <a:sysClr val="window" lastClr="FFFFFF"/>
      </a:lt1>
      <a:dk2>
        <a:srgbClr val="043B7D"/>
      </a:dk2>
      <a:lt2>
        <a:srgbClr val="E7E6E6"/>
      </a:lt2>
      <a:accent1>
        <a:srgbClr val="055B73"/>
      </a:accent1>
      <a:accent2>
        <a:srgbClr val="64C2C8"/>
      </a:accent2>
      <a:accent3>
        <a:srgbClr val="FDC652"/>
      </a:accent3>
      <a:accent4>
        <a:srgbClr val="EA516D"/>
      </a:accent4>
      <a:accent5>
        <a:srgbClr val="000000"/>
      </a:accent5>
      <a:accent6>
        <a:srgbClr val="C4C4C4"/>
      </a:accent6>
      <a:hlink>
        <a:srgbClr val="0563C1"/>
      </a:hlink>
      <a:folHlink>
        <a:srgbClr val="954F72"/>
      </a:folHlink>
    </a:clrScheme>
    <a:fontScheme name="Personalizado UA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Ico18</b:Tag>
    <b:SourceType>Book</b:SourceType>
    <b:Guid>{D68EACBC-A294-4506-96ED-BB437D3ADB75}</b:Guid>
    <b:Author>
      <b:Author>
        <b:NameList>
          <b:Person>
            <b:Last>Icontec</b:Last>
          </b:Person>
        </b:NameList>
      </b:Author>
    </b:Author>
    <b:Title>GTC-ISO 19011 Directrices para la auditoría de los sistemas de gestión.</b:Title>
    <b:Year>2018</b:Year>
    <b:City>Bogotá</b:City>
    <b:Publisher>Icontec</b:Publisher>
    <b:RefOrder>8</b:RefOrder>
  </b:Source>
  <b:Source>
    <b:Tag>Vil18</b:Tag>
    <b:SourceType>Report</b:SourceType>
    <b:Guid>{9EB74F06-A896-46C0-8878-DC339CAC5BFB}</b:Guid>
    <b:Title>Comparación de metodologías para auditoría informática: caso de estudio detección de valores anómalos para la prevención de fraudes</b:Title>
    <b:Year>2018</b:Year>
    <b:Publisher>Universidad Central del Ecuador</b:Publisher>
    <b:City>Quito</b:City>
    <b:Author>
      <b:Author>
        <b:NameList>
          <b:Person>
            <b:Last>Villarreal</b:Last>
            <b:First>Valeria</b:First>
          </b:Person>
        </b:NameList>
      </b:Author>
    </b:Author>
    <b:RefOrder>23</b:RefOrder>
  </b:Source>
  <b:Source>
    <b:Tag>Alc18</b:Tag>
    <b:SourceType>JournalArticle</b:SourceType>
    <b:Guid>{AFD81808-CF49-41C3-B518-63C6006A5099}</b:Guid>
    <b:Title>Técnicas de inteligencia de negocio para generación de indicadores de auditoría interna para el software ERP SAP R/3</b:Title>
    <b:Year>2018</b:Year>
    <b:JournalName> IV Congreso Científico Internacional Sociedad del Conocimiento: Retos y Perspectivas</b:JournalName>
    <b:Pages>1-20</b:Pages>
    <b:Author>
      <b:Author>
        <b:NameList>
          <b:Person>
            <b:Last>Alcívar</b:Last>
            <b:First>Mercedes </b:First>
          </b:Person>
          <b:Person>
            <b:Last>Espinoza</b:Last>
            <b:First>Marcos </b:First>
          </b:Person>
        </b:NameList>
      </b:Author>
    </b:Author>
    <b:RefOrder>12</b:RefOrder>
  </b:Source>
  <b:Source>
    <b:Tag>Wil20</b:Tag>
    <b:SourceType>JournalArticle</b:SourceType>
    <b:Guid>{DE6D5C37-05FA-4CCB-A5D4-8011D659CC32}</b:Guid>
    <b:Title>Applying data security in a cloud service consumer business an exploratory qualitative inquiry</b:Title>
    <b:JournalName>Proquest No. 28262820</b:JournalName>
    <b:Year>2020</b:Year>
    <b:Pages>24</b:Pages>
    <b:Author>
      <b:Author>
        <b:NameList>
          <b:Person>
            <b:Last>Williams</b:Last>
            <b:First>Marcus</b:First>
          </b:Person>
        </b:NameList>
      </b:Author>
    </b:Author>
    <b:RefOrder>16</b:RefOrder>
  </b:Source>
  <b:Source>
    <b:Tag>Sen20</b:Tag>
    <b:SourceType>JournalArticle</b:SourceType>
    <b:Guid>{710DD2F2-CF33-465B-AA50-C1E127AF37EF}</b:Guid>
    <b:Title>Análisis comparativo entre distintas metodologías para la realización de auditorías de seguridad informática, aplicando el Proceso Analítico Jerárquico (AHP)</b:Title>
    <b:JournalName>Revista Ibérica de Sistemas e Tecnologias de Informação</b:JournalName>
    <b:Year>2020</b:Year>
    <b:Pages>352-367</b:Pages>
    <b:Author>
      <b:Author>
        <b:NameList>
          <b:Person>
            <b:Last>Sendón</b:Last>
            <b:First>Juan</b:First>
          </b:Person>
          <b:Person>
            <b:Last>Herrera</b:Last>
            <b:First>Jorge </b:First>
          </b:Person>
          <b:Person>
            <b:Last>Fernández</b:Last>
            <b:First>Lytyet </b:First>
          </b:Person>
        </b:NameList>
      </b:Author>
    </b:Author>
    <b:RefOrder>18</b:RefOrder>
  </b:Source>
  <b:Source>
    <b:Tag>Gal09</b:Tag>
    <b:SourceType>Report</b:SourceType>
    <b:Guid>{CB97DE4F-48A3-45C3-821C-03F9A5C0024C}</b:Guid>
    <b:Title>Metodología para el desarrollo de proyectos en minería de datos CRISP-DM</b:Title>
    <b:Year>2009</b:Year>
    <b:Publisher>Universidad Politecnica de Madrid</b:Publisher>
    <b:City>Madrid</b:City>
    <b:Author>
      <b:Author>
        <b:NameList>
          <b:Person>
            <b:Last>Gallardo</b:Last>
            <b:First>José</b:First>
          </b:Person>
        </b:NameList>
      </b:Author>
    </b:Author>
    <b:RefOrder>24</b:RefOrder>
  </b:Source>
  <b:Source>
    <b:Tag>Cro08</b:Tag>
    <b:SourceType>Report</b:SourceType>
    <b:Guid>{0DC8897D-565A-4151-94F1-0FF694FDD950}</b:Guid>
    <b:Title>Análisis de eventos de seguridad en servidores, usando técnicas de minería de datos</b:Title>
    <b:Year>2008</b:Year>
    <b:Publisher>Universidad Politecnica de Madrid</b:Publisher>
    <b:City>Madrid</b:City>
    <b:Author>
      <b:Author>
        <b:NameList>
          <b:Person>
            <b:Last>Crosa</b:Last>
            <b:First>Javier </b:First>
          </b:Person>
        </b:NameList>
      </b:Author>
    </b:Author>
    <b:RefOrder>25</b:RefOrder>
  </b:Source>
  <b:Source>
    <b:Tag>Fer19</b:Tag>
    <b:SourceType>JournalArticle</b:SourceType>
    <b:Guid>{39B01831-D297-475A-9407-4FBAB75BA044}</b:Guid>
    <b:Title>Desenvolvimento du projetos du data science</b:Title>
    <b:Year>2019</b:Year>
    <b:Publisher>iNuTech - Instituto NuTech de Pesquisa Aplicada em Ciência, Tecnologia e Inovação</b:Publisher>
    <b:City>Sao Paulo</b:City>
    <b:Author>
      <b:Author>
        <b:NameList>
          <b:Person>
            <b:Last>Fernandes</b:Last>
            <b:First>Gilberto</b:First>
          </b:Person>
        </b:NameList>
      </b:Author>
    </b:Author>
    <b:JournalName>iNuTech</b:JournalName>
    <b:Pages>1-17</b:Pages>
    <b:RefOrder>14</b:RefOrder>
  </b:Source>
  <b:Source>
    <b:Tag>Her09</b:Tag>
    <b:SourceType>JournalArticle</b:SourceType>
    <b:Guid>{4D47EE1E-A91B-467B-B7D6-4BC3C1219010}</b:Guid>
    <b:Title>Hacia una metodología de gestión del conocimiento basada en minería de datos</b:Title>
    <b:JournalName>UIG -COMTEL 2009</b:JournalName>
    <b:Year>2009</b:Year>
    <b:Pages>79-95</b:Pages>
    <b:Author>
      <b:Author>
        <b:NameList>
          <b:Person>
            <b:Last>Hernández</b:Last>
            <b:First>Claudia</b:First>
          </b:Person>
          <b:Person>
            <b:Last>Dueñas</b:Last>
            <b:First>María</b:First>
          </b:Person>
        </b:NameList>
      </b:Author>
    </b:Author>
    <b:RefOrder>17</b:RefOrder>
  </b:Source>
  <b:Source>
    <b:Tag>Kun10</b:Tag>
    <b:SourceType>JournalArticle</b:SourceType>
    <b:Guid>{085F62E3-DA74-45C2-9FAB-3A693FE49D49}</b:Guid>
    <b:Title>Avances en procedimientos de la explotación de información para la identificación de datos faltantes, con ruido e inconsistentes</b:Title>
    <b:JournalName>WICC 2010 - XII Workshop de Investigadores en Ciencias de la Computación</b:JournalName>
    <b:Year>2010</b:Year>
    <b:Pages>137-141</b:Pages>
    <b:Author>
      <b:Author>
        <b:NameList>
          <b:Person>
            <b:Last>Kuna</b:Last>
            <b:First>H</b:First>
          </b:Person>
          <b:Person>
            <b:Last>Caballero</b:Last>
            <b:First>S</b:First>
          </b:Person>
          <b:Person>
            <b:Last>Rambo</b:Last>
            <b:First>A</b:First>
          </b:Person>
          <b:Person>
            <b:Last>Meinl</b:Last>
            <b:First>E</b:First>
          </b:Person>
          <b:Person>
            <b:Last>Steinhilber</b:Last>
            <b:First>A</b:First>
          </b:Person>
          <b:Person>
            <b:Last>Pautch</b:Last>
            <b:First>G </b:First>
          </b:Person>
        </b:NameList>
      </b:Author>
    </b:Author>
    <b:RefOrder>15</b:RefOrder>
  </b:Source>
  <b:Source>
    <b:Tag>Kun11</b:Tag>
    <b:SourceType>JournalArticle</b:SourceType>
    <b:Guid>{9D7A0D7A-D520-429B-B8A9-BF2FDBAE0BE3}</b:Guid>
    <b:Title>Avances en procedimientos de la explotación de información con algoritmos basados en la densidad para la identificación de  outliers en bases de datos</b:Title>
    <b:JournalName>XIII Workshop de Investigadores en Ciencias de la Computación</b:JournalName>
    <b:Year>2011</b:Year>
    <b:Pages>248-252</b:Pages>
    <b:Author>
      <b:Author>
        <b:NameList>
          <b:Person>
            <b:Last>Kuna </b:Last>
            <b:First>H</b:First>
          </b:Person>
          <b:Person>
            <b:Last>Pautsch </b:Last>
            <b:First>G</b:First>
          </b:Person>
          <b:Person>
            <b:Last>Rey</b:Last>
            <b:First>M</b:First>
          </b:Person>
          <b:Person>
            <b:Last> Cuba</b:Last>
            <b:First>C</b:First>
          </b:Person>
          <b:Person>
            <b:Last>Villatoro</b:Last>
            <b:First>F</b:First>
          </b:Person>
        </b:NameList>
      </b:Author>
    </b:Author>
    <b:RefOrder>7</b:RefOrder>
  </b:Source>
  <b:Source>
    <b:Tag>Cla18</b:Tag>
    <b:SourceType>JournalArticle</b:SourceType>
    <b:Guid>{BE3F4E0E-A125-4E9F-8271-979D08850808}</b:Guid>
    <b:Title>The machine learning audit-CRISP-DM Framework</b:Title>
    <b:JournalName>ISACA JOURNAL</b:JournalName>
    <b:Year>2018</b:Year>
    <b:Pages>1-6</b:Pages>
    <b:Author>
      <b:Author>
        <b:NameList>
          <b:Person>
            <b:Last>Clark</b:Last>
            <b:First>Andrew </b:First>
          </b:Person>
        </b:NameList>
      </b:Author>
    </b:Author>
    <b:RefOrder>20</b:RefOrder>
  </b:Source>
  <b:Source>
    <b:Tag>Zár18</b:Tag>
    <b:SourceType>Report</b:SourceType>
    <b:Guid>{9D6A127C-99DF-420B-BD1C-C22176EC400A}</b:Guid>
    <b:Title>Auditoría en servicios teleinformáticos</b:Title>
    <b:Year>2018</b:Year>
    <b:Publisher>Universidad Nacional de Educación</b:Publisher>
    <b:City>Lima</b:City>
    <b:Author>
      <b:Author>
        <b:NameList>
          <b:Person>
            <b:Last>Zárate</b:Last>
            <b:First>Yudy</b:First>
          </b:Person>
        </b:NameList>
      </b:Author>
    </b:Author>
    <b:RefOrder>9</b:RefOrder>
  </b:Source>
  <b:Source>
    <b:Tag>Tin19</b:Tag>
    <b:SourceType>Report</b:SourceType>
    <b:Guid>{39D8F4F9-35DF-4ED3-AF3F-B06797A2742F}</b:Guid>
    <b:Title>Guía de auditoría para la evaluación del control interno de ti en las entidades públicas</b:Title>
    <b:Year>2019</b:Year>
    <b:Publisher>Repositorio Institucional de la Universidad de las Fuerzas Armadas ESPE</b:Publisher>
    <b:City>Quito</b:City>
    <b:Author>
      <b:Author>
        <b:NameList>
          <b:Person>
            <b:Last>Tinoco</b:Last>
            <b:First>Diana </b:First>
          </b:Person>
          <b:Person>
            <b:Last>Aguirre</b:Last>
            <b:First>Francisco </b:First>
          </b:Person>
          <b:Person>
            <b:Last>Merchán</b:Last>
            <b:First>Vicente </b:First>
          </b:Person>
        </b:NameList>
      </b:Author>
    </b:Author>
    <b:RefOrder>13</b:RefOrder>
  </b:Source>
  <b:Source>
    <b:Tag>Man19</b:Tag>
    <b:SourceType>JournalArticle</b:SourceType>
    <b:Guid>{64E83217-8802-422E-95FD-2063A1D783BE}</b:Guid>
    <b:Title>On cyber security auditing awareness: case of information and communication technology sector</b:Title>
    <b:Year>2019</b:Year>
    <b:JournalName>International Journal of Computer Science and Information Security (IJCSIS)</b:JournalName>
    <b:Pages>144-150</b:Pages>
    <b:Author>
      <b:Author>
        <b:NameList>
          <b:Person>
            <b:Last>Manaseer </b:Last>
            <b:First>Saher </b:First>
          </b:Person>
          <b:Person>
            <b:Last>Alawneh</b:Last>
            <b:First>Afnan </b:First>
          </b:Person>
        </b:NameList>
      </b:Author>
    </b:Author>
    <b:RefOrder>21</b:RefOrder>
  </b:Source>
  <b:Source>
    <b:Tag>Ada14</b:Tag>
    <b:SourceType>JournalArticle</b:SourceType>
    <b:Guid>{93E46913-FE81-4E6C-A898-12C924310705}</b:Guid>
    <b:Title>Auditing of the software of computer accounting system</b:Title>
    <b:JournalName>CEURS WS - Ternopil National Economic University</b:JournalName>
    <b:Year>2014</b:Year>
    <b:Pages>1-8</b:Pages>
    <b:Author>
      <b:Author>
        <b:NameList>
          <b:Person>
            <b:Last>Adamyk</b:Last>
            <b:First>Oksana</b:First>
          </b:Person>
          <b:Person>
            <b:Last>Adamyk</b:Last>
            <b:First>Bogdan </b:First>
          </b:Person>
          <b:Person>
            <b:Last>Khorunzhak</b:Last>
            <b:First>Nadiya</b:First>
          </b:Person>
        </b:NameList>
      </b:Author>
    </b:Author>
    <b:RefOrder>19</b:RefOrder>
  </b:Source>
  <b:Source>
    <b:Tag>Sus11</b:Tag>
    <b:SourceType>JournalArticle</b:SourceType>
    <b:Guid>{82F13E74-1626-4D13-B7A6-0F9224649CCC}</b:Guid>
    <b:Title>Information security management system standards: A comparative study of the big five</b:Title>
    <b:JournalName>International Journal of Electrical &amp; Computer Sciences IJECS-IJENS</b:JournalName>
    <b:Year>2011</b:Year>
    <b:Pages>23-29</b:Pages>
    <b:Author>
      <b:Author>
        <b:NameList>
          <b:Person>
            <b:Last>Susanto</b:Last>
            <b:First>Heru </b:First>
          </b:Person>
          <b:Person>
            <b:Last>Nabil</b:Last>
            <b:First>Mohammad </b:First>
          </b:Person>
          <b:Person>
            <b:Last>Chee</b:Last>
            <b:First>Yong</b:First>
          </b:Person>
        </b:NameList>
      </b:Author>
    </b:Author>
    <b:RefOrder>26</b:RefOrder>
  </b:Source>
  <b:Source>
    <b:Tag>Morid</b:Tag>
    <b:SourceType>Report</b:SourceType>
    <b:Guid>{BB131003-5770-4CFB-B6CF-4ECED0238BD0}</b:Guid>
    <b:Title>Herramientas para la evaluación de la seguridad de bases de datos utilizando tecnicas de big data</b:Title>
    <b:Year>Madrid</b:Year>
    <b:Publisher>Universidad de Ccastilla-La Mancha</b:Publisher>
    <b:City>2015</b:City>
    <b:Author>
      <b:Author>
        <b:NameList>
          <b:Person>
            <b:Last>Moreno</b:Last>
            <b:First>Julio</b:First>
          </b:Person>
        </b:NameList>
      </b:Author>
    </b:Author>
    <b:RefOrder>27</b:RefOrder>
  </b:Source>
  <b:Source>
    <b:Tag>Drl16</b:Tag>
    <b:SourceType>JournalArticle</b:SourceType>
    <b:Guid>{96DA4DB4-7B6D-4791-B8E0-5A1BCB3A875A}</b:Guid>
    <b:Title>Frameworks for audit of an information system in practice</b:Title>
    <b:Year>2016</b:Year>
    <b:Publisher>JITA</b:Publisher>
    <b:Author>
      <b:Author>
        <b:NameList>
          <b:Person>
            <b:Last>Drljača</b:Last>
            <b:First>Dalibor </b:First>
          </b:Person>
          <b:Person>
            <b:Last>Latinović</b:Last>
            <b:First>Branko </b:First>
          </b:Person>
        </b:NameList>
      </b:Author>
    </b:Author>
    <b:JournalName>Journal of Information Technology and Applications</b:JournalName>
    <b:Pages>78-85</b:Pages>
    <b:RefOrder>6</b:RefOrder>
  </b:Source>
  <b:Source>
    <b:Tag>Lóp12</b:Tag>
    <b:SourceType>Report</b:SourceType>
    <b:Guid>{C1891A74-6B8B-4A00-A9B2-AD4817FE3A13}</b:Guid>
    <b:Title>Analysis of the possibilities of use of Big Data in organizations</b:Title>
    <b:Year>2012</b:Year>
    <b:Publisher>Universidad de Cantabria</b:Publisher>
    <b:City>Cantabria</b:City>
    <b:Author>
      <b:Author>
        <b:NameList>
          <b:Person>
            <b:Last>López</b:Last>
            <b:First>David </b:First>
          </b:Person>
        </b:NameList>
      </b:Author>
    </b:Author>
    <b:RefOrder>1</b:RefOrder>
  </b:Source>
  <b:Source>
    <b:Tag>Dáv18</b:Tag>
    <b:SourceType>JournalArticle</b:SourceType>
    <b:Guid>{9E8F444E-6620-4019-91A7-85A21F8D9CA5}</b:Guid>
    <b:Title>Auditoria de seguridad de información</b:Title>
    <b:Year>2018</b:Year>
    <b:Author>
      <b:Author>
        <b:NameList>
          <b:Person>
            <b:Last>Dávalos</b:Last>
            <b:First>Ángel</b:First>
          </b:Person>
        </b:NameList>
      </b:Author>
    </b:Author>
    <b:JournalName>Fides Et Ratio</b:JournalName>
    <b:Pages>19-30</b:Pages>
    <b:RefOrder>4</b:RefOrder>
  </b:Source>
  <b:Source>
    <b:Tag>Lóp17</b:Tag>
    <b:SourceType>JournalArticle</b:SourceType>
    <b:Guid>{9069AEAD-8B0C-4CF7-A42F-D5ACADFD2C3B}</b:Guid>
    <b:Title>Modelo de gestión de los servicios de tecnología de información basado en COBIT, ITIL e ISO/IEC 27000</b:Title>
    <b:JournalName>Revista Tecnológica ESPOL – RTE</b:JournalName>
    <b:Year>2017</b:Year>
    <b:Pages>51-69</b:Pages>
    <b:Author>
      <b:Author>
        <b:NameList>
          <b:Person>
            <b:Last>López</b:Last>
            <b:First>Diana</b:First>
          </b:Person>
        </b:NameList>
      </b:Author>
    </b:Author>
    <b:RefOrder>10</b:RefOrder>
  </b:Source>
  <b:Source>
    <b:Tag>Mac16</b:Tag>
    <b:SourceType>Report</b:SourceType>
    <b:Guid>{88BB018A-616D-4026-935C-B5197279211E}</b:Guid>
    <b:Title>Diseño del plan de gestión para seguridad de la  información basado en las normas ISO 27000</b:Title>
    <b:Year>2016</b:Year>
    <b:Author>
      <b:Author>
        <b:NameList>
          <b:Person>
            <b:Last>Macias</b:Last>
            <b:First>Magda</b:First>
          </b:Person>
        </b:NameList>
      </b:Author>
    </b:Author>
    <b:Publisher>Universidad de Guayaquil</b:Publisher>
    <b:City>Guayaquil</b:City>
    <b:RefOrder>11</b:RefOrder>
  </b:Source>
  <b:Source>
    <b:Tag>Yán12</b:Tag>
    <b:SourceType>JournalArticle</b:SourceType>
    <b:Guid>{1E81C32B-8554-463B-8336-9ABCF973D314}</b:Guid>
    <b:Title>Auditorías, Mejora Continua y Normas ISO: factores clave para la evolución de las organizaciones.</b:Title>
    <b:Year>2012</b:Year>
    <b:JournalName>Ingeniería Industrial. Actualidad y Nuevas Tendencias</b:JournalName>
    <b:Pages>83-92</b:Pages>
    <b:Author>
      <b:Author>
        <b:NameList>
          <b:Person>
            <b:Last>Yánez</b:Last>
            <b:First>Janett</b:First>
          </b:Person>
          <b:Person>
            <b:Last>Yánez</b:Last>
            <b:First>Raiza</b:First>
          </b:Person>
        </b:NameList>
      </b:Author>
    </b:Author>
    <b:RefOrder>22</b:RefOrder>
  </b:Source>
  <b:Source>
    <b:Tag>Mar15</b:Tag>
    <b:SourceType>Report</b:SourceType>
    <b:Guid>{B5E3A2D8-E0E3-4146-8B23-1446579BB3BB}</b:Guid>
    <b:Title>Método de auditoría para la seguridad de sistemas de información bajo el modelo ISO 27000</b:Title>
    <b:Year>2015</b:Year>
    <b:Publisher>Universidad Mayor de San Andres</b:Publisher>
    <b:City>La Paz</b:City>
    <b:Author>
      <b:Author>
        <b:NameList>
          <b:Person>
            <b:Last>Marca</b:Last>
            <b:First>Verónica </b:First>
          </b:Person>
        </b:NameList>
      </b:Author>
    </b:Author>
    <b:RefOrder>28</b:RefOrder>
  </b:Source>
  <b:Source>
    <b:Tag>Fer14</b:Tag>
    <b:SourceType>Book</b:SourceType>
    <b:Guid>{12F7F999-89B6-44C5-869D-24CC569ABFBC}</b:Guid>
    <b:Title>Metodología de la Investigación</b:Title>
    <b:Year>2014</b:Year>
    <b:City>México</b:City>
    <b:Publisher>Mc Graw Hill</b:Publisher>
    <b:Author>
      <b:Author>
        <b:NameList>
          <b:Person>
            <b:Last>Fernández</b:Last>
            <b:First>C</b:First>
          </b:Person>
          <b:Person>
            <b:Last>Baptista</b:Last>
            <b:First>P</b:First>
          </b:Person>
          <b:Person>
            <b:Last>Hernández</b:Last>
            <b:First>R</b:First>
          </b:Person>
        </b:NameList>
      </b:Author>
    </b:Author>
    <b:RefOrder>2</b:RefOrder>
  </b:Source>
  <b:Source>
    <b:Tag>Ico13</b:Tag>
    <b:SourceType>Report</b:SourceType>
    <b:Guid>{01B66592-2B12-47C2-9DBF-638A85883430}</b:Guid>
    <b:Author>
      <b:Author>
        <b:NameList>
          <b:Person>
            <b:Last>Icontec</b:Last>
          </b:Person>
        </b:NameList>
      </b:Author>
    </b:Author>
    <b:Title>NTC-ISO.IEC 27001</b:Title>
    <b:Year>2013</b:Year>
    <b:Publisher>Icontec</b:Publisher>
    <b:City>Bogotá</b:City>
    <b:RefOrder>3</b:RefOrder>
  </b:Source>
  <b:Source>
    <b:Tag>ISO13</b:Tag>
    <b:SourceType>BookSection</b:SourceType>
    <b:Guid>{32D1A12D-813C-450F-AC85-FB61F3112C8C}</b:Guid>
    <b:Title>ISO 27001,Anexo A.</b:Title>
    <b:Year>2013</b:Year>
    <b:Author>
      <b:Author>
        <b:Corporate>ISO 27001</b:Corporate>
      </b:Author>
    </b:Author>
    <b:Pages>21</b:Pages>
    <b:RefOrder>5</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hhdkjtxu8uuB2kT18WZN9gtUMecw==">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</go:docsCustomData>
</go:gDocsCustomXmlDataStorage>
</file>

<file path=customXml/itemProps1.xml><?xml version="1.0" encoding="utf-8"?>
<ds:datastoreItem xmlns:ds="http://schemas.openxmlformats.org/officeDocument/2006/customXml" ds:itemID="{FE0CB6E1-ADA2-4B02-BD81-FE2DFF06E81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4839</Words>
  <Characters>26619</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 UAN</dc:creator>
  <cp:lastModifiedBy>Sandra Yorlen Herreño Ballén</cp:lastModifiedBy>
  <cp:revision>3</cp:revision>
  <dcterms:created xsi:type="dcterms:W3CDTF">2021-05-23T23:52:00Z</dcterms:created>
  <dcterms:modified xsi:type="dcterms:W3CDTF">2021-05-24T00:01:00Z</dcterms:modified>
</cp:coreProperties>
</file>